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spacing w:line="360" w:lineRule="auto"/>
        <w:ind/>
        <w:jc w:val="both"/>
        <w:rPr>
          <w:rFonts w:ascii="Times New Roman" w:hAnsi="Times New Roman"/>
          <w:b w:val="1"/>
          <w:sz w:val="24"/>
        </w:rPr>
      </w:pPr>
      <w:r>
        <w:rPr>
          <w:rFonts w:ascii="Times New Roman" w:hAnsi="Times New Roman"/>
          <w:sz w:val="28"/>
        </w:rPr>
        <w:drawing>
          <wp:inline>
            <wp:extent cx="6187440" cy="8999221"/>
            <wp:docPr hidden="false" id="2" name="Picture 2"/>
            <a:graphic>
              <a:graphicData uri="http://schemas.openxmlformats.org/drawingml/2006/picture">
                <pic:pic>
                  <pic:nvPicPr>
                    <pic:cNvPr hidden="false" id="1" name="Picture 1"/>
                    <pic:cNvPicPr preferRelativeResize="true"/>
                  </pic:nvPicPr>
                  <pic:blipFill>
                    <a:blip r:embed="rId1"/>
                    <a:stretch/>
                  </pic:blipFill>
                  <pic:spPr>
                    <a:xfrm flipH="false" flipV="false" rot="0">
                      <a:ext cx="6187440" cy="8999221"/>
                    </a:xfrm>
                    <a:prstGeom prst="rect"/>
                  </pic:spPr>
                </pic:pic>
              </a:graphicData>
            </a:graphic>
          </wp:inline>
        </w:drawing>
      </w:r>
      <w:r>
        <w:rPr>
          <w:rFonts w:ascii="Times New Roman" w:hAnsi="Times New Roman"/>
          <w:sz w:val="28"/>
        </w:rPr>
        <w:t xml:space="preserve">                                                                   </w:t>
      </w:r>
      <w:r>
        <w:rPr>
          <w:rFonts w:ascii="Times New Roman" w:hAnsi="Times New Roman"/>
          <w:sz w:val="24"/>
        </w:rPr>
        <w:t xml:space="preserve">                                           </w:t>
      </w:r>
    </w:p>
    <w:p w14:paraId="02000000">
      <w:pPr>
        <w:pStyle w:val="Style_1"/>
        <w:spacing w:line="360" w:lineRule="auto"/>
        <w:ind/>
        <w:jc w:val="both"/>
        <w:rPr>
          <w:rFonts w:ascii="Times New Roman" w:hAnsi="Times New Roman"/>
          <w:sz w:val="24"/>
        </w:rPr>
      </w:pPr>
    </w:p>
    <w:p w14:paraId="03000000">
      <w:pPr>
        <w:pStyle w:val="Style_1"/>
        <w:spacing w:line="360" w:lineRule="auto"/>
        <w:ind/>
        <w:jc w:val="both"/>
        <w:rPr>
          <w:rFonts w:ascii="Times New Roman" w:hAnsi="Times New Roman"/>
          <w:sz w:val="24"/>
        </w:rPr>
      </w:pPr>
      <w:r>
        <w:rPr>
          <w:rFonts w:ascii="Times New Roman" w:hAnsi="Times New Roman"/>
          <w:sz w:val="24"/>
        </w:rPr>
        <w:t>1.4.  Внутриобъектовый режим устанавливается в целях обеспечения мероприятий и правил, выполняемых лицами, находящимися на территории и в здании школы, в соответствии с требованиями внутреннего распорядка и</w:t>
      </w:r>
    </w:p>
    <w:p w14:paraId="04000000">
      <w:pPr>
        <w:pStyle w:val="Style_1"/>
        <w:spacing w:line="360" w:lineRule="auto"/>
        <w:ind/>
        <w:jc w:val="both"/>
        <w:rPr>
          <w:rFonts w:ascii="Times New Roman" w:hAnsi="Times New Roman"/>
          <w:sz w:val="24"/>
        </w:rPr>
      </w:pPr>
      <w:r>
        <w:rPr>
          <w:rFonts w:ascii="Times New Roman" w:hAnsi="Times New Roman"/>
          <w:sz w:val="24"/>
        </w:rPr>
        <w:t>пожарной безопасности.</w:t>
      </w:r>
    </w:p>
    <w:p w14:paraId="05000000">
      <w:pPr>
        <w:pStyle w:val="Style_1"/>
        <w:spacing w:line="360" w:lineRule="auto"/>
        <w:ind/>
        <w:jc w:val="both"/>
        <w:rPr>
          <w:rFonts w:ascii="Times New Roman" w:hAnsi="Times New Roman"/>
          <w:sz w:val="24"/>
        </w:rPr>
      </w:pPr>
      <w:r>
        <w:rPr>
          <w:rFonts w:ascii="Times New Roman" w:hAnsi="Times New Roman"/>
          <w:sz w:val="24"/>
        </w:rPr>
        <w:t xml:space="preserve">1.5. </w:t>
      </w:r>
      <w:r>
        <w:rPr>
          <w:rFonts w:ascii="Times New Roman" w:hAnsi="Times New Roman"/>
          <w:sz w:val="24"/>
        </w:rPr>
        <w:t xml:space="preserve">Организация и контроль за соблюдением пропускного режима возлагается на </w:t>
      </w:r>
      <w:r>
        <w:rPr>
          <w:rFonts w:ascii="Times New Roman" w:hAnsi="Times New Roman"/>
          <w:sz w:val="24"/>
        </w:rPr>
        <w:t>заместителя директора по АХЧ</w:t>
      </w:r>
      <w:r>
        <w:rPr>
          <w:rFonts w:ascii="Times New Roman" w:hAnsi="Times New Roman"/>
          <w:sz w:val="24"/>
        </w:rPr>
        <w:t>, на которого в соответствии с приказом директора школы возложена ответственность за пропускной режим, а его непосредственное выполнение —</w:t>
      </w:r>
      <w:r>
        <w:rPr>
          <w:rFonts w:ascii="Times New Roman" w:hAnsi="Times New Roman"/>
          <w:sz w:val="24"/>
        </w:rPr>
        <w:t xml:space="preserve"> на </w:t>
      </w:r>
      <w:r>
        <w:rPr>
          <w:rFonts w:ascii="Times New Roman" w:hAnsi="Times New Roman"/>
          <w:sz w:val="24"/>
        </w:rPr>
        <w:t>дежурного администратора</w:t>
      </w:r>
      <w:r>
        <w:rPr>
          <w:rFonts w:ascii="Times New Roman" w:hAnsi="Times New Roman"/>
          <w:sz w:val="24"/>
        </w:rPr>
        <w:t xml:space="preserve">, дежурных сторожей </w:t>
      </w:r>
      <w:r>
        <w:rPr>
          <w:rFonts w:ascii="Times New Roman" w:hAnsi="Times New Roman"/>
          <w:sz w:val="24"/>
        </w:rPr>
        <w:t>(согласно утвержденного графика дежурств)</w:t>
      </w:r>
      <w:r>
        <w:rPr>
          <w:rFonts w:ascii="Times New Roman" w:hAnsi="Times New Roman"/>
          <w:sz w:val="24"/>
        </w:rPr>
        <w:t>.</w:t>
      </w:r>
    </w:p>
    <w:p w14:paraId="06000000">
      <w:pPr>
        <w:pStyle w:val="Style_1"/>
        <w:spacing w:line="360" w:lineRule="auto"/>
        <w:ind/>
        <w:jc w:val="both"/>
        <w:rPr>
          <w:rFonts w:ascii="Times New Roman" w:hAnsi="Times New Roman"/>
          <w:sz w:val="24"/>
        </w:rPr>
      </w:pPr>
      <w:r>
        <w:rPr>
          <w:rFonts w:ascii="Times New Roman" w:hAnsi="Times New Roman"/>
          <w:sz w:val="24"/>
        </w:rPr>
        <w:t>При необходимости в целях организации и контроля за соблюдением пропускного и внутриобъектового режимов, а также образовательно-воспитательной деятельности и распорядка дня — на директора школы</w:t>
      </w:r>
      <w:r>
        <w:rPr>
          <w:rFonts w:ascii="Times New Roman" w:hAnsi="Times New Roman"/>
          <w:sz w:val="24"/>
        </w:rPr>
        <w:t>.</w:t>
      </w:r>
    </w:p>
    <w:p w14:paraId="07000000">
      <w:pPr>
        <w:pStyle w:val="Style_1"/>
        <w:spacing w:line="360" w:lineRule="auto"/>
        <w:ind/>
        <w:jc w:val="both"/>
        <w:rPr>
          <w:rFonts w:ascii="Times New Roman" w:hAnsi="Times New Roman"/>
          <w:sz w:val="24"/>
        </w:rPr>
      </w:pPr>
      <w:r>
        <w:rPr>
          <w:rFonts w:ascii="Times New Roman" w:hAnsi="Times New Roman"/>
          <w:sz w:val="24"/>
        </w:rPr>
        <w:t xml:space="preserve">1.6. Требования настоящего Положения распространяются в полном объеме на посетителей школы, обучающихся, их родителей (законных представителей), весь педагогический состав, технических работников, а </w:t>
      </w:r>
      <w:r>
        <w:rPr>
          <w:rFonts w:ascii="Times New Roman" w:hAnsi="Times New Roman"/>
          <w:sz w:val="24"/>
        </w:rPr>
        <w:t>также работников обслуживающих организаций, осуществляющих свою деятельность на основании заключенных со школой гражданско-правовых договоров. Требования настоящего Положения доводятся до них под роспись, а на учащихся (воспитанников) распространяются в части, их касающейся.</w:t>
      </w:r>
    </w:p>
    <w:p w14:paraId="08000000">
      <w:pPr>
        <w:pStyle w:val="Style_1"/>
        <w:spacing w:line="360" w:lineRule="auto"/>
        <w:ind/>
        <w:jc w:val="both"/>
        <w:rPr>
          <w:rFonts w:ascii="Times New Roman" w:hAnsi="Times New Roman"/>
          <w:sz w:val="24"/>
        </w:rPr>
      </w:pPr>
    </w:p>
    <w:p w14:paraId="09000000">
      <w:pPr>
        <w:pStyle w:val="Style_1"/>
        <w:spacing w:line="360" w:lineRule="auto"/>
        <w:ind/>
        <w:jc w:val="center"/>
        <w:rPr>
          <w:rFonts w:ascii="Times New Roman" w:hAnsi="Times New Roman"/>
          <w:b w:val="1"/>
          <w:sz w:val="24"/>
        </w:rPr>
      </w:pPr>
      <w:r>
        <w:rPr>
          <w:rFonts w:ascii="Times New Roman" w:hAnsi="Times New Roman"/>
          <w:b w:val="1"/>
          <w:sz w:val="24"/>
        </w:rPr>
        <w:t>2.  Пропускной режим работников, обучающихся, их родителей (законных представителей) и иных посетителей</w:t>
      </w:r>
    </w:p>
    <w:p w14:paraId="0A000000">
      <w:pPr>
        <w:pStyle w:val="Style_1"/>
        <w:spacing w:line="360" w:lineRule="auto"/>
        <w:ind/>
        <w:jc w:val="both"/>
        <w:rPr>
          <w:rFonts w:ascii="Times New Roman" w:hAnsi="Times New Roman"/>
          <w:sz w:val="24"/>
        </w:rPr>
      </w:pPr>
      <w:r>
        <w:rPr>
          <w:rFonts w:ascii="Times New Roman" w:hAnsi="Times New Roman"/>
          <w:sz w:val="24"/>
        </w:rPr>
        <w:t>2.1. Общие требования</w:t>
      </w:r>
    </w:p>
    <w:p w14:paraId="0B000000">
      <w:pPr>
        <w:pStyle w:val="Style_1"/>
        <w:spacing w:line="360" w:lineRule="auto"/>
        <w:ind/>
        <w:jc w:val="both"/>
        <w:rPr>
          <w:rFonts w:ascii="Times New Roman" w:hAnsi="Times New Roman"/>
          <w:sz w:val="24"/>
        </w:rPr>
      </w:pPr>
      <w:r>
        <w:rPr>
          <w:rFonts w:ascii="Times New Roman" w:hAnsi="Times New Roman"/>
          <w:sz w:val="24"/>
        </w:rPr>
        <w:t>2.1.1. Пропуск работников, обучающихся и посетителей в здание школы осуществляется: — в учебное время гардеробщиком, дежурным администратором</w:t>
      </w:r>
      <w:r>
        <w:rPr>
          <w:rFonts w:ascii="Times New Roman" w:hAnsi="Times New Roman"/>
          <w:sz w:val="24"/>
        </w:rPr>
        <w:t>. Запасные входы в здания на пропуск открываются только с разрешения директора школы, а в их отсутствие — с разрешения зам. директора по АХЧ.</w:t>
      </w:r>
    </w:p>
    <w:p w14:paraId="0C000000">
      <w:pPr>
        <w:pStyle w:val="Style_1"/>
        <w:spacing w:line="360" w:lineRule="auto"/>
        <w:ind/>
        <w:jc w:val="both"/>
        <w:rPr>
          <w:rFonts w:ascii="Times New Roman" w:hAnsi="Times New Roman"/>
          <w:sz w:val="24"/>
        </w:rPr>
      </w:pPr>
      <w:r>
        <w:rPr>
          <w:rFonts w:ascii="Times New Roman" w:hAnsi="Times New Roman"/>
          <w:sz w:val="24"/>
        </w:rPr>
        <w:t>На период открытия запасного выхода контроль осуществляет заместитель</w:t>
      </w:r>
    </w:p>
    <w:p w14:paraId="0D000000">
      <w:pPr>
        <w:pStyle w:val="Style_1"/>
        <w:spacing w:line="360" w:lineRule="auto"/>
        <w:ind/>
        <w:jc w:val="both"/>
        <w:rPr>
          <w:rFonts w:ascii="Times New Roman" w:hAnsi="Times New Roman"/>
          <w:sz w:val="24"/>
        </w:rPr>
      </w:pPr>
      <w:r>
        <w:rPr>
          <w:rFonts w:ascii="Times New Roman" w:hAnsi="Times New Roman"/>
          <w:sz w:val="24"/>
        </w:rPr>
        <w:t>директора по АХЧ.</w:t>
      </w:r>
    </w:p>
    <w:p w14:paraId="0E000000">
      <w:pPr>
        <w:pStyle w:val="Style_1"/>
        <w:spacing w:line="360" w:lineRule="auto"/>
        <w:ind/>
        <w:jc w:val="both"/>
        <w:rPr>
          <w:rFonts w:ascii="Times New Roman" w:hAnsi="Times New Roman"/>
          <w:sz w:val="24"/>
        </w:rPr>
      </w:pPr>
      <w:r>
        <w:rPr>
          <w:rFonts w:ascii="Times New Roman" w:hAnsi="Times New Roman"/>
          <w:sz w:val="24"/>
        </w:rPr>
        <w:t>2.1.2. В периоды повышенной готовности и чрезвычайных ситуаций, а также в целях усиления мер безопасности приказом директора школы пропуск граждан на территорию и в здание школы может ограничиваться либо прекращаться. При сигнале оповещения об эвакуации все обучающиеся, посетители и работники выходят из здания школы без учета требований, установленных настоящим Положением. Проходить в здание школы при сигнале оповещения об эвакуации разрешается представителям оперативных служб, иным лицам — по ликвидации последствий происшествия.</w:t>
      </w:r>
    </w:p>
    <w:p w14:paraId="0F000000">
      <w:pPr>
        <w:pStyle w:val="Style_1"/>
        <w:spacing w:line="360" w:lineRule="auto"/>
        <w:ind/>
        <w:jc w:val="both"/>
        <w:rPr>
          <w:rFonts w:ascii="Times New Roman" w:hAnsi="Times New Roman"/>
          <w:sz w:val="24"/>
        </w:rPr>
      </w:pPr>
      <w:r>
        <w:rPr>
          <w:rFonts w:ascii="Times New Roman" w:hAnsi="Times New Roman"/>
          <w:sz w:val="24"/>
        </w:rPr>
        <w:t>2.1.3. Пропуск лиц с инвалидностью (включая использующих кресла-коляски</w:t>
      </w:r>
    </w:p>
    <w:p w14:paraId="10000000">
      <w:pPr>
        <w:pStyle w:val="Style_1"/>
        <w:spacing w:line="360" w:lineRule="auto"/>
        <w:ind/>
        <w:jc w:val="both"/>
        <w:rPr>
          <w:rFonts w:ascii="Times New Roman" w:hAnsi="Times New Roman"/>
          <w:sz w:val="24"/>
        </w:rPr>
      </w:pPr>
      <w:r>
        <w:rPr>
          <w:rFonts w:ascii="Times New Roman" w:hAnsi="Times New Roman"/>
          <w:sz w:val="24"/>
        </w:rPr>
        <w:t xml:space="preserve">и собак-проводников) осуществляется в соответствии со статьей 15 Федерального закона от 24.11.1995 № 181-ФЗ «О социальной защите </w:t>
      </w:r>
      <w:r>
        <w:rPr>
          <w:rFonts w:ascii="Times New Roman" w:hAnsi="Times New Roman"/>
          <w:sz w:val="24"/>
        </w:rPr>
        <w:t>инвалидов в Российской Федерации». Проход лиц с инвалидностью обеспечивается родителем (законным представителем), при предъявлении документа, удостоверяющего личность. Пропуск собаки-проводника осуществляется при наличии документа, подтверждающего ее специальное обучение, выданного по установленной форме.</w:t>
      </w:r>
    </w:p>
    <w:p w14:paraId="11000000">
      <w:pPr>
        <w:pStyle w:val="Style_1"/>
        <w:spacing w:line="360" w:lineRule="auto"/>
        <w:ind/>
        <w:jc w:val="both"/>
        <w:rPr>
          <w:rFonts w:ascii="Times New Roman" w:hAnsi="Times New Roman"/>
          <w:sz w:val="24"/>
        </w:rPr>
      </w:pPr>
      <w:r>
        <w:rPr>
          <w:rFonts w:ascii="Times New Roman" w:hAnsi="Times New Roman"/>
          <w:sz w:val="24"/>
        </w:rPr>
        <w:t>2.2. Пропускной режим работников</w:t>
      </w:r>
    </w:p>
    <w:p w14:paraId="12000000">
      <w:pPr>
        <w:pStyle w:val="Style_1"/>
        <w:spacing w:line="360" w:lineRule="auto"/>
        <w:ind/>
        <w:jc w:val="both"/>
        <w:rPr>
          <w:rFonts w:ascii="Times New Roman" w:hAnsi="Times New Roman"/>
          <w:sz w:val="24"/>
        </w:rPr>
      </w:pPr>
      <w:r>
        <w:rPr>
          <w:rFonts w:ascii="Times New Roman" w:hAnsi="Times New Roman"/>
          <w:sz w:val="24"/>
        </w:rPr>
        <w:t xml:space="preserve">2.2.1. Педагогические работники и технический персонал образовательного учреждения проходят в здание через главный вход. Открытие/закрытие дверей входа в указанное время </w:t>
      </w:r>
      <w:r>
        <w:rPr>
          <w:rFonts w:ascii="Times New Roman" w:hAnsi="Times New Roman"/>
          <w:sz w:val="24"/>
        </w:rPr>
        <w:t xml:space="preserve">осуществляется дежурным </w:t>
      </w:r>
      <w:r>
        <w:rPr>
          <w:rFonts w:ascii="Times New Roman" w:hAnsi="Times New Roman"/>
          <w:sz w:val="24"/>
        </w:rPr>
        <w:t>сторожем.</w:t>
      </w:r>
    </w:p>
    <w:p w14:paraId="13000000">
      <w:pPr>
        <w:pStyle w:val="Style_1"/>
        <w:spacing w:line="360" w:lineRule="auto"/>
        <w:ind/>
        <w:jc w:val="both"/>
        <w:rPr>
          <w:rFonts w:ascii="Times New Roman" w:hAnsi="Times New Roman"/>
          <w:sz w:val="24"/>
        </w:rPr>
      </w:pPr>
      <w:r>
        <w:rPr>
          <w:rFonts w:ascii="Times New Roman" w:hAnsi="Times New Roman"/>
          <w:sz w:val="24"/>
        </w:rPr>
        <w:t xml:space="preserve">2.2.2. В нерабочее время, праздничные и выходные дни беспрепятственно допускаются в здание и на территорию образовательной организации: руководитель образовательной организации, его заместители, секретарь </w:t>
      </w:r>
      <w:r>
        <w:rPr>
          <w:rFonts w:ascii="Times New Roman" w:hAnsi="Times New Roman"/>
          <w:sz w:val="24"/>
        </w:rPr>
        <w:t>и  другие</w:t>
      </w:r>
      <w:r>
        <w:rPr>
          <w:rFonts w:ascii="Times New Roman" w:hAnsi="Times New Roman"/>
          <w:sz w:val="24"/>
        </w:rPr>
        <w:t xml:space="preserve"> сотрудники, которым по роду работы необходимо быть в образовательной организации в нерабочее время, праздничные и выходные дни, если это не ограничено текущими приказами ответственного за контрольно- пропускной режим.</w:t>
      </w:r>
    </w:p>
    <w:p w14:paraId="14000000">
      <w:pPr>
        <w:pStyle w:val="Style_1"/>
        <w:spacing w:line="360" w:lineRule="auto"/>
        <w:ind/>
        <w:jc w:val="both"/>
        <w:rPr>
          <w:rFonts w:ascii="Times New Roman" w:hAnsi="Times New Roman"/>
          <w:sz w:val="24"/>
        </w:rPr>
      </w:pPr>
      <w:r>
        <w:rPr>
          <w:rFonts w:ascii="Times New Roman" w:hAnsi="Times New Roman"/>
          <w:sz w:val="24"/>
        </w:rPr>
        <w:t>2.3. Пропускной режим обучающихся</w:t>
      </w:r>
    </w:p>
    <w:p w14:paraId="15000000">
      <w:pPr>
        <w:pStyle w:val="Style_1"/>
        <w:spacing w:line="360" w:lineRule="auto"/>
        <w:ind/>
        <w:jc w:val="both"/>
        <w:rPr>
          <w:rFonts w:ascii="Times New Roman" w:hAnsi="Times New Roman"/>
          <w:sz w:val="24"/>
        </w:rPr>
      </w:pPr>
      <w:r>
        <w:rPr>
          <w:rFonts w:ascii="Times New Roman" w:hAnsi="Times New Roman"/>
          <w:sz w:val="24"/>
        </w:rPr>
        <w:t>2.3.1. Вход учащихся (воспитанников) в образовательное учреждение на учебные занятия осуществляется самостоятельно или в сопровождении родителей в школу с 8-00. Начало занятий в 9.00.</w:t>
      </w:r>
    </w:p>
    <w:p w14:paraId="16000000">
      <w:pPr>
        <w:pStyle w:val="Style_1"/>
        <w:spacing w:line="360" w:lineRule="auto"/>
        <w:ind/>
        <w:jc w:val="both"/>
        <w:rPr>
          <w:rFonts w:ascii="Times New Roman" w:hAnsi="Times New Roman"/>
          <w:sz w:val="24"/>
        </w:rPr>
      </w:pPr>
      <w:r>
        <w:rPr>
          <w:rFonts w:ascii="Times New Roman" w:hAnsi="Times New Roman"/>
          <w:sz w:val="24"/>
        </w:rPr>
        <w:t>Учащиеся (воспитанники) допускаются в здание образовательной организации в установленное распорядком время по спискам классов (групп). Учащиеся, прибывшие вне установленного времени, допускаются в образовательную организацию с разрешения руководителя образовательной организации либо дежурного администратора.</w:t>
      </w:r>
    </w:p>
    <w:p w14:paraId="17000000">
      <w:pPr>
        <w:pStyle w:val="Style_1"/>
        <w:spacing w:line="360" w:lineRule="auto"/>
        <w:ind/>
        <w:jc w:val="both"/>
        <w:rPr>
          <w:rFonts w:ascii="Times New Roman" w:hAnsi="Times New Roman"/>
          <w:sz w:val="24"/>
        </w:rPr>
      </w:pPr>
      <w:r>
        <w:rPr>
          <w:rFonts w:ascii="Times New Roman" w:hAnsi="Times New Roman"/>
          <w:sz w:val="24"/>
        </w:rPr>
        <w:t>2.3.2. Массовый пропуск учащихся (воспитанников) в здание образовательной организации осуществляется до начала занятий, после их окончания или на переменах. В период проведения занятий учащиеся допускаются в образовательную организацию и выходят с разрешения лица,</w:t>
      </w:r>
    </w:p>
    <w:p w14:paraId="18000000">
      <w:pPr>
        <w:pStyle w:val="Style_1"/>
        <w:spacing w:line="360" w:lineRule="auto"/>
        <w:ind/>
        <w:jc w:val="both"/>
        <w:rPr>
          <w:rFonts w:ascii="Times New Roman" w:hAnsi="Times New Roman"/>
          <w:sz w:val="24"/>
        </w:rPr>
      </w:pPr>
      <w:r>
        <w:rPr>
          <w:rFonts w:ascii="Times New Roman" w:hAnsi="Times New Roman"/>
          <w:sz w:val="24"/>
        </w:rPr>
        <w:t>на которое в соответствии с приказом образовательной организации возложена ответственность за безопасность, или дежурного администратора.</w:t>
      </w:r>
    </w:p>
    <w:p w14:paraId="19000000">
      <w:pPr>
        <w:pStyle w:val="Style_1"/>
        <w:spacing w:line="360" w:lineRule="auto"/>
        <w:ind/>
        <w:jc w:val="both"/>
        <w:rPr>
          <w:rFonts w:ascii="Times New Roman" w:hAnsi="Times New Roman"/>
          <w:sz w:val="24"/>
        </w:rPr>
      </w:pPr>
      <w:r>
        <w:rPr>
          <w:rFonts w:ascii="Times New Roman" w:hAnsi="Times New Roman"/>
          <w:sz w:val="24"/>
        </w:rPr>
        <w:t>2.3.3. Обучающиеся могут проходить и выходить из здания школы в период проведения занятий и перемен: — для посещения кинотеатров, музеев, выставочных залов, библиотек и других аналогичных мероприятий; — участия в уроках физической культуры и труда (технологии), проводимых на</w:t>
      </w:r>
    </w:p>
    <w:p w14:paraId="1A000000">
      <w:pPr>
        <w:pStyle w:val="Style_1"/>
        <w:spacing w:line="360" w:lineRule="auto"/>
        <w:ind/>
        <w:jc w:val="both"/>
        <w:rPr>
          <w:rFonts w:ascii="Times New Roman" w:hAnsi="Times New Roman"/>
          <w:sz w:val="24"/>
        </w:rPr>
      </w:pPr>
      <w:r>
        <w:rPr>
          <w:rFonts w:ascii="Times New Roman" w:hAnsi="Times New Roman"/>
          <w:sz w:val="24"/>
        </w:rPr>
        <w:t>территории школы или за ее пределами.</w:t>
      </w:r>
    </w:p>
    <w:p w14:paraId="1B000000">
      <w:pPr>
        <w:pStyle w:val="Style_1"/>
        <w:spacing w:line="360" w:lineRule="auto"/>
        <w:ind/>
        <w:jc w:val="both"/>
        <w:rPr>
          <w:rFonts w:ascii="Times New Roman" w:hAnsi="Times New Roman"/>
          <w:sz w:val="24"/>
        </w:rPr>
      </w:pPr>
      <w:r>
        <w:rPr>
          <w:rFonts w:ascii="Times New Roman" w:hAnsi="Times New Roman"/>
          <w:sz w:val="24"/>
        </w:rPr>
        <w:t>Перемещение обучающихся во всех вышеперечисленных случаях возможно только в сопровождении педагогического работника. При его отсутствии пропуск и выход обучающихся из здания школы запрещается.</w:t>
      </w:r>
    </w:p>
    <w:p w14:paraId="1C000000">
      <w:pPr>
        <w:pStyle w:val="Style_1"/>
        <w:spacing w:line="360" w:lineRule="auto"/>
        <w:ind/>
        <w:jc w:val="both"/>
        <w:rPr>
          <w:rFonts w:ascii="Times New Roman" w:hAnsi="Times New Roman"/>
          <w:sz w:val="24"/>
        </w:rPr>
      </w:pPr>
      <w:r>
        <w:rPr>
          <w:rFonts w:ascii="Times New Roman" w:hAnsi="Times New Roman"/>
          <w:sz w:val="24"/>
        </w:rPr>
        <w:t>2.3.4. Выход обучающихся на уроки физкультуры, труда, на экскурсии осуществляется только в сопровождении педагога. Члены кружков, секций и других групп для проведения внеклассных и внеурочных мероприятий допускаются в Школу согласно расписанию занятий.</w:t>
      </w:r>
    </w:p>
    <w:p w14:paraId="1D000000">
      <w:pPr>
        <w:pStyle w:val="Style_1"/>
        <w:spacing w:line="360" w:lineRule="auto"/>
        <w:ind/>
        <w:jc w:val="both"/>
        <w:rPr>
          <w:rFonts w:ascii="Times New Roman" w:hAnsi="Times New Roman"/>
          <w:sz w:val="24"/>
        </w:rPr>
      </w:pPr>
      <w:r>
        <w:rPr>
          <w:rFonts w:ascii="Times New Roman" w:hAnsi="Times New Roman"/>
          <w:sz w:val="24"/>
        </w:rPr>
        <w:t>2.3.5. Дети, которые не обучаются в школе по основным образовательным программам, но посещают школу в целях получения дополнительного образования, проходят и выходят из здания школы в соответствии со списком и расписанием занятий дополнительного образования.</w:t>
      </w:r>
    </w:p>
    <w:p w14:paraId="1E000000">
      <w:pPr>
        <w:pStyle w:val="Style_1"/>
        <w:spacing w:line="360" w:lineRule="auto"/>
        <w:ind/>
        <w:jc w:val="both"/>
        <w:rPr>
          <w:rFonts w:ascii="Times New Roman" w:hAnsi="Times New Roman"/>
          <w:sz w:val="24"/>
        </w:rPr>
      </w:pPr>
      <w:r>
        <w:rPr>
          <w:rFonts w:ascii="Times New Roman" w:hAnsi="Times New Roman"/>
          <w:sz w:val="24"/>
        </w:rPr>
        <w:t>2.4. Пропускной режим родителей (законных представителей) обучающихся и иных посетителей</w:t>
      </w:r>
    </w:p>
    <w:p w14:paraId="1F000000">
      <w:pPr>
        <w:pStyle w:val="Style_1"/>
        <w:spacing w:line="360" w:lineRule="auto"/>
        <w:ind/>
        <w:jc w:val="both"/>
        <w:rPr>
          <w:rFonts w:ascii="Times New Roman" w:hAnsi="Times New Roman"/>
          <w:sz w:val="24"/>
        </w:rPr>
      </w:pPr>
      <w:r>
        <w:rPr>
          <w:rFonts w:ascii="Times New Roman" w:hAnsi="Times New Roman"/>
          <w:sz w:val="24"/>
        </w:rPr>
        <w:t>Пропуск родителей (законных представителей) обучающихся и иных посетителей (далее — родители) для разрешения личных вопросов осуществляется следующим образом:</w:t>
      </w:r>
    </w:p>
    <w:p w14:paraId="20000000">
      <w:pPr>
        <w:pStyle w:val="Style_1"/>
        <w:spacing w:line="360" w:lineRule="auto"/>
        <w:ind/>
        <w:jc w:val="both"/>
        <w:rPr>
          <w:rFonts w:ascii="Times New Roman" w:hAnsi="Times New Roman"/>
          <w:sz w:val="24"/>
        </w:rPr>
      </w:pPr>
      <w:r>
        <w:rPr>
          <w:rFonts w:ascii="Times New Roman" w:hAnsi="Times New Roman"/>
          <w:sz w:val="24"/>
        </w:rPr>
        <w:t xml:space="preserve">2.4.1. При проведении родительских собраний, праздничных мероприятий классные руководители передают </w:t>
      </w:r>
      <w:r>
        <w:rPr>
          <w:rFonts w:ascii="Times New Roman" w:hAnsi="Times New Roman"/>
          <w:sz w:val="24"/>
        </w:rPr>
        <w:t>дежурному администратор</w:t>
      </w:r>
      <w:r>
        <w:rPr>
          <w:rFonts w:ascii="Times New Roman" w:hAnsi="Times New Roman"/>
          <w:sz w:val="24"/>
        </w:rPr>
        <w:t>у</w:t>
      </w:r>
      <w:r>
        <w:rPr>
          <w:rFonts w:ascii="Times New Roman" w:hAnsi="Times New Roman"/>
          <w:sz w:val="24"/>
        </w:rPr>
        <w:t xml:space="preserve"> </w:t>
      </w:r>
      <w:r>
        <w:rPr>
          <w:rFonts w:ascii="Times New Roman" w:hAnsi="Times New Roman"/>
          <w:sz w:val="24"/>
        </w:rPr>
        <w:t>списки посетителей, заверенные подписью руководителя и печатью образовательной организации. Посетители</w:t>
      </w:r>
    </w:p>
    <w:p w14:paraId="21000000">
      <w:pPr>
        <w:pStyle w:val="Style_1"/>
        <w:spacing w:line="360" w:lineRule="auto"/>
        <w:ind/>
        <w:jc w:val="both"/>
        <w:rPr>
          <w:rFonts w:ascii="Times New Roman" w:hAnsi="Times New Roman"/>
          <w:sz w:val="24"/>
        </w:rPr>
      </w:pPr>
      <w:r>
        <w:rPr>
          <w:rFonts w:ascii="Times New Roman" w:hAnsi="Times New Roman"/>
          <w:sz w:val="24"/>
        </w:rPr>
        <w:t>из числа родителей (законных представителей) учащихся (воспитанников) могут быть допущены в образовательную организацию при предъявлении документа, удостоверяющего личность.</w:t>
      </w:r>
    </w:p>
    <w:p w14:paraId="22000000">
      <w:pPr>
        <w:pStyle w:val="Style_1"/>
        <w:spacing w:line="360" w:lineRule="auto"/>
        <w:ind/>
        <w:jc w:val="both"/>
        <w:rPr>
          <w:rFonts w:ascii="Times New Roman" w:hAnsi="Times New Roman"/>
          <w:sz w:val="24"/>
        </w:rPr>
      </w:pPr>
      <w:r>
        <w:rPr>
          <w:rFonts w:ascii="Times New Roman" w:hAnsi="Times New Roman"/>
          <w:sz w:val="24"/>
        </w:rPr>
        <w:t>2.4.2. Посетители из числа родителей (законных представителей) учащихся (воспитанников) ожидают своих детей за пределами здания образовательной</w:t>
      </w:r>
    </w:p>
    <w:p w14:paraId="23000000">
      <w:pPr>
        <w:pStyle w:val="Style_1"/>
        <w:spacing w:line="360" w:lineRule="auto"/>
        <w:ind/>
        <w:jc w:val="both"/>
        <w:rPr>
          <w:rFonts w:ascii="Times New Roman" w:hAnsi="Times New Roman"/>
          <w:sz w:val="24"/>
        </w:rPr>
      </w:pPr>
      <w:r>
        <w:rPr>
          <w:rFonts w:ascii="Times New Roman" w:hAnsi="Times New Roman"/>
          <w:sz w:val="24"/>
        </w:rPr>
        <w:t>организации, на его территории либо в специально отведенных для этого местах ожидания. В отдельных случаях они могут находиться в здании образовательной организации в отведенном месте, в вестибюле с разрешения</w:t>
      </w:r>
    </w:p>
    <w:p w14:paraId="24000000">
      <w:pPr>
        <w:pStyle w:val="Style_1"/>
        <w:spacing w:line="360" w:lineRule="auto"/>
        <w:ind/>
        <w:jc w:val="both"/>
        <w:rPr>
          <w:rFonts w:ascii="Times New Roman" w:hAnsi="Times New Roman"/>
          <w:sz w:val="24"/>
        </w:rPr>
      </w:pPr>
      <w:r>
        <w:rPr>
          <w:rFonts w:ascii="Times New Roman" w:hAnsi="Times New Roman"/>
          <w:sz w:val="24"/>
        </w:rPr>
        <w:t>руководителя образовательной организации или должностного лица, отвечающего за вопросы безопасности, либо дежурного администратора.</w:t>
      </w:r>
    </w:p>
    <w:p w14:paraId="25000000">
      <w:pPr>
        <w:pStyle w:val="Style_1"/>
        <w:spacing w:line="360" w:lineRule="auto"/>
        <w:ind/>
        <w:jc w:val="both"/>
        <w:rPr>
          <w:rFonts w:ascii="Times New Roman" w:hAnsi="Times New Roman"/>
          <w:sz w:val="24"/>
        </w:rPr>
      </w:pPr>
    </w:p>
    <w:p w14:paraId="26000000">
      <w:pPr>
        <w:pStyle w:val="Style_1"/>
        <w:spacing w:line="360" w:lineRule="auto"/>
        <w:ind/>
        <w:jc w:val="both"/>
        <w:rPr>
          <w:rFonts w:ascii="Times New Roman" w:hAnsi="Times New Roman"/>
          <w:sz w:val="24"/>
        </w:rPr>
      </w:pPr>
      <w:r>
        <w:rPr>
          <w:rFonts w:ascii="Times New Roman" w:hAnsi="Times New Roman"/>
          <w:sz w:val="24"/>
        </w:rPr>
        <w:t>Проход родителей разрешается после предъявления документа, удостоверяющего личность, и сообщения, к кому они направляются.</w:t>
      </w:r>
    </w:p>
    <w:p w14:paraId="27000000">
      <w:pPr>
        <w:pStyle w:val="Style_1"/>
        <w:spacing w:line="360" w:lineRule="auto"/>
        <w:ind/>
        <w:jc w:val="both"/>
        <w:rPr>
          <w:rFonts w:ascii="Times New Roman" w:hAnsi="Times New Roman"/>
          <w:sz w:val="24"/>
        </w:rPr>
      </w:pPr>
      <w:r>
        <w:rPr>
          <w:rFonts w:ascii="Times New Roman" w:hAnsi="Times New Roman"/>
          <w:sz w:val="24"/>
        </w:rPr>
        <w:t>Регистрация родителей в журнале посетителей при проходе и выходе из здания школы по документу, удостоверяющему личность, обязательна.</w:t>
      </w:r>
    </w:p>
    <w:p w14:paraId="28000000">
      <w:pPr>
        <w:pStyle w:val="Style_1"/>
        <w:spacing w:line="360" w:lineRule="auto"/>
        <w:ind/>
        <w:jc w:val="both"/>
        <w:rPr>
          <w:rFonts w:ascii="Times New Roman" w:hAnsi="Times New Roman"/>
          <w:sz w:val="24"/>
        </w:rPr>
      </w:pPr>
      <w:r>
        <w:rPr>
          <w:rFonts w:ascii="Times New Roman" w:hAnsi="Times New Roman"/>
          <w:sz w:val="24"/>
        </w:rPr>
        <w:t>2.4.3. Незапланированный проход родителей допустим только с разрешения ответственного за пропускной режим или директора школы и осуществляется</w:t>
      </w:r>
    </w:p>
    <w:p w14:paraId="29000000">
      <w:pPr>
        <w:pStyle w:val="Style_1"/>
        <w:spacing w:line="360" w:lineRule="auto"/>
        <w:ind/>
        <w:jc w:val="both"/>
        <w:rPr>
          <w:rFonts w:ascii="Times New Roman" w:hAnsi="Times New Roman"/>
          <w:sz w:val="24"/>
        </w:rPr>
      </w:pPr>
      <w:r>
        <w:rPr>
          <w:rFonts w:ascii="Times New Roman" w:hAnsi="Times New Roman"/>
          <w:sz w:val="24"/>
        </w:rPr>
        <w:t>после завершения уроков, а в экстренных случаях — до уроков и во время перемен.</w:t>
      </w:r>
    </w:p>
    <w:p w14:paraId="2A000000">
      <w:pPr>
        <w:pStyle w:val="Style_1"/>
        <w:spacing w:line="360" w:lineRule="auto"/>
        <w:ind/>
        <w:jc w:val="both"/>
        <w:rPr>
          <w:rFonts w:ascii="Times New Roman" w:hAnsi="Times New Roman"/>
          <w:sz w:val="24"/>
        </w:rPr>
      </w:pPr>
      <w:r>
        <w:rPr>
          <w:rFonts w:ascii="Times New Roman" w:hAnsi="Times New Roman"/>
          <w:sz w:val="24"/>
        </w:rPr>
        <w:t>2.4.4. Посетители, не связанные с образовательным процессом, посещающие образовательную организацию по служебной необходимости либо при проведении массовых мероприятий, пропускаются при предъявлении документа, удостоверяющего личность, по согласованию с руководителем образовательной организации либо с лицом, на которое в соответствии с приказом образовательной организации возложена ответственность за безопасность.</w:t>
      </w:r>
    </w:p>
    <w:p w14:paraId="2B000000">
      <w:pPr>
        <w:pStyle w:val="Style_1"/>
        <w:spacing w:line="360" w:lineRule="auto"/>
        <w:ind/>
        <w:jc w:val="both"/>
        <w:rPr>
          <w:rFonts w:ascii="Times New Roman" w:hAnsi="Times New Roman"/>
          <w:sz w:val="24"/>
        </w:rPr>
      </w:pPr>
      <w:r>
        <w:rPr>
          <w:rFonts w:ascii="Times New Roman" w:hAnsi="Times New Roman"/>
          <w:sz w:val="24"/>
        </w:rPr>
        <w:t xml:space="preserve">2.4.5. Посетители, не желающие проходить регистрацию или не имеющие документа, удостоверяющего личность, с мотивированной ссылкой на Положение о пропускном и внутриобъектовом режимах в образовательную организацию не допускаются. При необходимости им предоставляется возможность ознакомиться с копией Положения о пропускном и внутриобъектовом режимах, находящейся на стенде. </w:t>
      </w:r>
    </w:p>
    <w:p w14:paraId="2C000000">
      <w:pPr>
        <w:pStyle w:val="Style_1"/>
        <w:spacing w:line="360" w:lineRule="auto"/>
        <w:ind/>
        <w:jc w:val="both"/>
        <w:rPr>
          <w:rFonts w:ascii="Times New Roman" w:hAnsi="Times New Roman"/>
          <w:sz w:val="24"/>
        </w:rPr>
      </w:pPr>
      <w:r>
        <w:rPr>
          <w:rFonts w:ascii="Times New Roman" w:hAnsi="Times New Roman"/>
          <w:sz w:val="24"/>
        </w:rPr>
        <w:t>2.4.6. Должностные лица органов государственной власти допускаются в образовательную организацию на основании служебных документов и (или)</w:t>
      </w:r>
    </w:p>
    <w:p w14:paraId="2D000000">
      <w:pPr>
        <w:pStyle w:val="Style_1"/>
        <w:spacing w:line="360" w:lineRule="auto"/>
        <w:ind/>
        <w:jc w:val="both"/>
        <w:rPr>
          <w:rFonts w:ascii="Times New Roman" w:hAnsi="Times New Roman"/>
          <w:sz w:val="24"/>
        </w:rPr>
      </w:pPr>
      <w:r>
        <w:rPr>
          <w:rFonts w:ascii="Times New Roman" w:hAnsi="Times New Roman"/>
          <w:sz w:val="24"/>
        </w:rPr>
        <w:t>удостоверений личности в соответствии с требованиями законодательства</w:t>
      </w:r>
    </w:p>
    <w:p w14:paraId="2E000000">
      <w:pPr>
        <w:pStyle w:val="Style_1"/>
        <w:spacing w:line="360" w:lineRule="auto"/>
        <w:ind/>
        <w:jc w:val="both"/>
        <w:rPr>
          <w:rFonts w:ascii="Times New Roman" w:hAnsi="Times New Roman"/>
          <w:sz w:val="24"/>
        </w:rPr>
      </w:pPr>
      <w:r>
        <w:rPr>
          <w:rFonts w:ascii="Times New Roman" w:hAnsi="Times New Roman"/>
          <w:sz w:val="24"/>
        </w:rPr>
        <w:t>Российской Федерации.</w:t>
      </w:r>
    </w:p>
    <w:p w14:paraId="2F000000">
      <w:pPr>
        <w:pStyle w:val="Style_1"/>
        <w:spacing w:line="360" w:lineRule="auto"/>
        <w:ind/>
        <w:jc w:val="both"/>
        <w:rPr>
          <w:rFonts w:ascii="Times New Roman" w:hAnsi="Times New Roman"/>
          <w:sz w:val="24"/>
        </w:rPr>
      </w:pPr>
      <w:r>
        <w:rPr>
          <w:rFonts w:ascii="Times New Roman" w:hAnsi="Times New Roman"/>
          <w:sz w:val="24"/>
        </w:rPr>
        <w:t>2.5. Пропускной режим сотрудников ремонтно-строительных организаций</w:t>
      </w:r>
    </w:p>
    <w:p w14:paraId="30000000">
      <w:pPr>
        <w:pStyle w:val="Style_1"/>
        <w:spacing w:line="360" w:lineRule="auto"/>
        <w:ind/>
        <w:jc w:val="both"/>
        <w:rPr>
          <w:rFonts w:ascii="Times New Roman" w:hAnsi="Times New Roman"/>
          <w:sz w:val="24"/>
        </w:rPr>
      </w:pPr>
      <w:r>
        <w:rPr>
          <w:rFonts w:ascii="Times New Roman" w:hAnsi="Times New Roman"/>
          <w:sz w:val="24"/>
        </w:rPr>
        <w:t>2.5.1. Рабочие и специалисты ремонтно-строительных организаций проходят и выходят из здания школы при предъявлении документа, удостоверяющего личность, с записью в журнале учета посетителей.</w:t>
      </w:r>
    </w:p>
    <w:p w14:paraId="31000000">
      <w:pPr>
        <w:pStyle w:val="Style_1"/>
        <w:spacing w:line="360" w:lineRule="auto"/>
        <w:ind/>
        <w:jc w:val="both"/>
        <w:rPr>
          <w:rFonts w:ascii="Times New Roman" w:hAnsi="Times New Roman"/>
          <w:sz w:val="24"/>
        </w:rPr>
      </w:pPr>
      <w:r>
        <w:rPr>
          <w:rFonts w:ascii="Times New Roman" w:hAnsi="Times New Roman"/>
          <w:sz w:val="24"/>
        </w:rPr>
        <w:t>2.5.2. Производство работ осуществляется под контролем специально назначенного приказом директора представителя школы.</w:t>
      </w:r>
    </w:p>
    <w:p w14:paraId="32000000">
      <w:pPr>
        <w:pStyle w:val="Style_1"/>
        <w:spacing w:line="360" w:lineRule="auto"/>
        <w:ind/>
        <w:jc w:val="both"/>
        <w:rPr>
          <w:rFonts w:ascii="Times New Roman" w:hAnsi="Times New Roman"/>
          <w:sz w:val="24"/>
        </w:rPr>
      </w:pPr>
      <w:r>
        <w:rPr>
          <w:rFonts w:ascii="Times New Roman" w:hAnsi="Times New Roman"/>
          <w:sz w:val="24"/>
        </w:rPr>
        <w:t xml:space="preserve">2.5.3. В случае аварии (повреждения) электросети, канализации, водопровода или отопительной системы и выполнения других срочных работ в ночное время, выходные и нерабочие праздничные дни пропуск и выход работников аварийных служб, прибывших по вызову, осуществляется беспрепятственно в сопровождении </w:t>
      </w:r>
      <w:r>
        <w:rPr>
          <w:rFonts w:ascii="Times New Roman" w:hAnsi="Times New Roman"/>
          <w:sz w:val="24"/>
        </w:rPr>
        <w:t>зам. директора по АХЧ или дежурного администратора.</w:t>
      </w:r>
    </w:p>
    <w:p w14:paraId="33000000">
      <w:pPr>
        <w:pStyle w:val="Style_1"/>
        <w:spacing w:line="360" w:lineRule="auto"/>
        <w:ind/>
        <w:jc w:val="both"/>
        <w:rPr>
          <w:rFonts w:ascii="Times New Roman" w:hAnsi="Times New Roman"/>
          <w:sz w:val="24"/>
        </w:rPr>
      </w:pPr>
      <w:r>
        <w:rPr>
          <w:rFonts w:ascii="Times New Roman" w:hAnsi="Times New Roman"/>
          <w:sz w:val="24"/>
        </w:rPr>
        <w:t>2.6. Пропускной режим сотрудников вышестоящих организаций и проверяющих лиц</w:t>
      </w:r>
    </w:p>
    <w:p w14:paraId="34000000">
      <w:pPr>
        <w:pStyle w:val="Style_1"/>
        <w:spacing w:line="360" w:lineRule="auto"/>
        <w:ind/>
        <w:jc w:val="both"/>
        <w:rPr>
          <w:rFonts w:ascii="Times New Roman" w:hAnsi="Times New Roman"/>
          <w:sz w:val="24"/>
        </w:rPr>
      </w:pPr>
    </w:p>
    <w:p w14:paraId="35000000">
      <w:pPr>
        <w:pStyle w:val="Style_1"/>
        <w:spacing w:line="360" w:lineRule="auto"/>
        <w:ind/>
        <w:jc w:val="both"/>
        <w:rPr>
          <w:rFonts w:ascii="Times New Roman" w:hAnsi="Times New Roman"/>
          <w:sz w:val="24"/>
        </w:rPr>
      </w:pPr>
      <w:r>
        <w:rPr>
          <w:rFonts w:ascii="Times New Roman" w:hAnsi="Times New Roman"/>
          <w:sz w:val="24"/>
        </w:rPr>
        <w:t>2.6.1. Лица, не связанные с образовательным процессом, посещающие школу по служебной необходимости, проходят и выходят из здания школы при предъявлении документа, удостоверяющего личность, с записью в журнале учета посетителей.</w:t>
      </w:r>
    </w:p>
    <w:p w14:paraId="36000000">
      <w:pPr>
        <w:pStyle w:val="Style_1"/>
        <w:spacing w:line="360" w:lineRule="auto"/>
        <w:ind/>
        <w:jc w:val="both"/>
        <w:rPr>
          <w:rFonts w:ascii="Times New Roman" w:hAnsi="Times New Roman"/>
          <w:sz w:val="24"/>
        </w:rPr>
      </w:pPr>
      <w:r>
        <w:rPr>
          <w:rFonts w:ascii="Times New Roman" w:hAnsi="Times New Roman"/>
          <w:sz w:val="24"/>
        </w:rPr>
        <w:t>2.6.2. В соответствии с п. «в», п. 42 требований к антитеррористической защищенности объектов (территорий) Министерства просвещения РФ и объектов (территорий), относящихся к сфере деятельности Министерства просвещения РФ, Постановления Правительства РФ от 02.08.2019 № 1006 осуществляется беспрепятственный доступ на объект (территорию) при предъявлении служебного удостоверения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(подразделений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а также лицам, находящимся в транспортном средстве и вышедшим из него перед входом на</w:t>
      </w:r>
    </w:p>
    <w:p w14:paraId="37000000">
      <w:pPr>
        <w:pStyle w:val="Style_1"/>
        <w:spacing w:line="360" w:lineRule="auto"/>
        <w:ind/>
        <w:jc w:val="both"/>
        <w:rPr>
          <w:rFonts w:ascii="Times New Roman" w:hAnsi="Times New Roman"/>
          <w:sz w:val="24"/>
        </w:rPr>
      </w:pPr>
      <w:r>
        <w:rPr>
          <w:rFonts w:ascii="Times New Roman" w:hAnsi="Times New Roman"/>
          <w:sz w:val="24"/>
        </w:rPr>
        <w:t>объект.</w:t>
      </w:r>
    </w:p>
    <w:p w14:paraId="38000000">
      <w:pPr>
        <w:pStyle w:val="Style_1"/>
        <w:spacing w:line="360" w:lineRule="auto"/>
        <w:ind/>
        <w:jc w:val="both"/>
        <w:rPr>
          <w:rFonts w:ascii="Times New Roman" w:hAnsi="Times New Roman"/>
          <w:sz w:val="24"/>
        </w:rPr>
      </w:pPr>
      <w:r>
        <w:rPr>
          <w:rFonts w:ascii="Times New Roman" w:hAnsi="Times New Roman"/>
          <w:sz w:val="24"/>
        </w:rPr>
        <w:t xml:space="preserve">О лицах, которые вправе беспрепятственно проходить на территорию и в здания </w:t>
      </w:r>
      <w:r>
        <w:rPr>
          <w:rFonts w:ascii="Times New Roman" w:hAnsi="Times New Roman"/>
          <w:sz w:val="24"/>
        </w:rPr>
        <w:t>школы, дежурный администратор или гардеробщик немедленно</w:t>
      </w:r>
      <w:r>
        <w:rPr>
          <w:rFonts w:ascii="Times New Roman" w:hAnsi="Times New Roman"/>
          <w:sz w:val="24"/>
        </w:rPr>
        <w:t xml:space="preserve"> докладывает директору школы, а в его отсутствие — заместителю директора.</w:t>
      </w:r>
    </w:p>
    <w:p w14:paraId="39000000">
      <w:pPr>
        <w:pStyle w:val="Style_1"/>
        <w:spacing w:line="360" w:lineRule="auto"/>
        <w:ind/>
        <w:jc w:val="both"/>
        <w:rPr>
          <w:rFonts w:ascii="Times New Roman" w:hAnsi="Times New Roman"/>
          <w:sz w:val="24"/>
        </w:rPr>
      </w:pPr>
      <w:r>
        <w:rPr>
          <w:rFonts w:ascii="Times New Roman" w:hAnsi="Times New Roman"/>
          <w:sz w:val="24"/>
        </w:rPr>
        <w:t>2.7. Пропускной режим для представителей средств массовой информации и иных лиц</w:t>
      </w:r>
    </w:p>
    <w:p w14:paraId="3A000000">
      <w:pPr>
        <w:pStyle w:val="Style_1"/>
        <w:spacing w:line="360" w:lineRule="auto"/>
        <w:ind/>
        <w:jc w:val="both"/>
        <w:rPr>
          <w:rFonts w:ascii="Times New Roman" w:hAnsi="Times New Roman"/>
          <w:sz w:val="24"/>
        </w:rPr>
      </w:pPr>
      <w:r>
        <w:rPr>
          <w:rFonts w:ascii="Times New Roman" w:hAnsi="Times New Roman"/>
          <w:sz w:val="24"/>
        </w:rPr>
        <w:t>2.7.1. Проход и выход из здания школы представителей средств массовой информации осуществляется при предъявлении документа, удостоверяющего</w:t>
      </w:r>
    </w:p>
    <w:p w14:paraId="3B000000">
      <w:pPr>
        <w:pStyle w:val="Style_1"/>
        <w:spacing w:line="360" w:lineRule="auto"/>
        <w:ind/>
        <w:jc w:val="both"/>
        <w:rPr>
          <w:rFonts w:ascii="Times New Roman" w:hAnsi="Times New Roman"/>
          <w:sz w:val="24"/>
        </w:rPr>
      </w:pPr>
      <w:r>
        <w:rPr>
          <w:rFonts w:ascii="Times New Roman" w:hAnsi="Times New Roman"/>
          <w:sz w:val="24"/>
        </w:rPr>
        <w:t>личность, с записью в журнале учета посетителей.</w:t>
      </w:r>
    </w:p>
    <w:p w14:paraId="3C000000">
      <w:pPr>
        <w:pStyle w:val="Style_1"/>
        <w:spacing w:line="360" w:lineRule="auto"/>
        <w:ind/>
        <w:jc w:val="both"/>
        <w:rPr>
          <w:rFonts w:ascii="Times New Roman" w:hAnsi="Times New Roman"/>
          <w:sz w:val="24"/>
        </w:rPr>
      </w:pPr>
      <w:r>
        <w:rPr>
          <w:rFonts w:ascii="Times New Roman" w:hAnsi="Times New Roman"/>
          <w:sz w:val="24"/>
        </w:rPr>
        <w:t>2.7.2. Проход и выход из здания школы лиц, осуществляющих коммерческие и некоммерческие операции (презентации, распространение периодических материалов, фотографирование и т. п.), осуществляется при предъявлении документа, удостоверяющего личность, с записью в журнале учета посетителей.</w:t>
      </w:r>
    </w:p>
    <w:p w14:paraId="3D000000">
      <w:pPr>
        <w:pStyle w:val="Style_1"/>
        <w:spacing w:line="360" w:lineRule="auto"/>
        <w:ind/>
        <w:jc w:val="both"/>
        <w:rPr>
          <w:rFonts w:ascii="Times New Roman" w:hAnsi="Times New Roman"/>
          <w:sz w:val="24"/>
        </w:rPr>
      </w:pPr>
      <w:r>
        <w:rPr>
          <w:rFonts w:ascii="Times New Roman" w:hAnsi="Times New Roman"/>
          <w:sz w:val="24"/>
        </w:rPr>
        <w:t>3.  Пропускной режим транспортных средств</w:t>
      </w:r>
    </w:p>
    <w:p w14:paraId="3E000000">
      <w:pPr>
        <w:pStyle w:val="Style_1"/>
        <w:spacing w:line="360" w:lineRule="auto"/>
        <w:ind/>
        <w:jc w:val="both"/>
        <w:rPr>
          <w:rFonts w:ascii="Times New Roman" w:hAnsi="Times New Roman"/>
          <w:sz w:val="24"/>
        </w:rPr>
      </w:pPr>
      <w:r>
        <w:rPr>
          <w:rFonts w:ascii="Times New Roman" w:hAnsi="Times New Roman"/>
          <w:sz w:val="24"/>
        </w:rPr>
        <w:t xml:space="preserve">3.1. Допуск транспортных средств на территорию образовательной организации осуществляется </w:t>
      </w:r>
      <w:r>
        <w:rPr>
          <w:rFonts w:ascii="Times New Roman" w:hAnsi="Times New Roman"/>
          <w:sz w:val="24"/>
        </w:rPr>
        <w:t>с разрешения руководителя образовательной организации или дежурного администратора.</w:t>
      </w:r>
    </w:p>
    <w:p w14:paraId="3F000000">
      <w:pPr>
        <w:pStyle w:val="Style_1"/>
        <w:spacing w:line="360" w:lineRule="auto"/>
        <w:ind/>
        <w:jc w:val="both"/>
        <w:rPr>
          <w:rFonts w:ascii="Times New Roman" w:hAnsi="Times New Roman"/>
          <w:sz w:val="24"/>
        </w:rPr>
      </w:pPr>
      <w:r>
        <w:rPr>
          <w:rFonts w:ascii="Times New Roman" w:hAnsi="Times New Roman"/>
          <w:sz w:val="24"/>
        </w:rPr>
        <w:t>3.2. При ввозе транспортным средством на территорию образовательной организации имущества (материальных ценностей) работником по обеспечению безопасности осуществляется осмотр, исключающий ввоз запрещенных предметов.</w:t>
      </w:r>
    </w:p>
    <w:p w14:paraId="40000000">
      <w:pPr>
        <w:pStyle w:val="Style_1"/>
        <w:spacing w:line="360" w:lineRule="auto"/>
        <w:ind/>
        <w:jc w:val="both"/>
        <w:rPr>
          <w:rFonts w:ascii="Times New Roman" w:hAnsi="Times New Roman"/>
          <w:sz w:val="24"/>
        </w:rPr>
      </w:pPr>
    </w:p>
    <w:p w14:paraId="41000000">
      <w:pPr>
        <w:pStyle w:val="Style_1"/>
        <w:spacing w:line="360" w:lineRule="auto"/>
        <w:ind/>
        <w:jc w:val="both"/>
        <w:rPr>
          <w:rFonts w:ascii="Times New Roman" w:hAnsi="Times New Roman"/>
          <w:sz w:val="24"/>
        </w:rPr>
      </w:pPr>
      <w:r>
        <w:rPr>
          <w:rFonts w:ascii="Times New Roman" w:hAnsi="Times New Roman"/>
          <w:sz w:val="24"/>
        </w:rPr>
        <w:t>3.3. Транспортные средства централизованного подвоза допускаются на территорию образовательной организации на основании списков, заверенных</w:t>
      </w:r>
    </w:p>
    <w:p w14:paraId="42000000">
      <w:pPr>
        <w:pStyle w:val="Style_1"/>
        <w:spacing w:line="360" w:lineRule="auto"/>
        <w:ind/>
        <w:jc w:val="both"/>
        <w:rPr>
          <w:rFonts w:ascii="Times New Roman" w:hAnsi="Times New Roman"/>
          <w:sz w:val="24"/>
        </w:rPr>
      </w:pPr>
      <w:r>
        <w:rPr>
          <w:rFonts w:ascii="Times New Roman" w:hAnsi="Times New Roman"/>
          <w:sz w:val="24"/>
        </w:rPr>
        <w:t>руководителем образовательной организации или лицом, на которое в соответствии с приказом образовательной организации возложена ответственность за безопасность.</w:t>
      </w:r>
    </w:p>
    <w:p w14:paraId="43000000">
      <w:pPr>
        <w:pStyle w:val="Style_1"/>
        <w:spacing w:line="360" w:lineRule="auto"/>
        <w:ind/>
        <w:jc w:val="both"/>
        <w:rPr>
          <w:rFonts w:ascii="Times New Roman" w:hAnsi="Times New Roman"/>
          <w:sz w:val="24"/>
        </w:rPr>
      </w:pPr>
      <w:r>
        <w:rPr>
          <w:rFonts w:ascii="Times New Roman" w:hAnsi="Times New Roman"/>
          <w:sz w:val="24"/>
        </w:rPr>
        <w:t>3.4. Движение транспортных средств по территории образовательной организации разрешается со скоростью не более 5 км/ч. Парковка транспортных средств, доставивших материальные ценности или продукты,</w:t>
      </w:r>
    </w:p>
    <w:p w14:paraId="44000000">
      <w:pPr>
        <w:pStyle w:val="Style_1"/>
        <w:spacing w:line="360" w:lineRule="auto"/>
        <w:ind/>
        <w:jc w:val="both"/>
        <w:rPr>
          <w:rFonts w:ascii="Times New Roman" w:hAnsi="Times New Roman"/>
          <w:sz w:val="24"/>
        </w:rPr>
      </w:pPr>
      <w:r>
        <w:rPr>
          <w:rFonts w:ascii="Times New Roman" w:hAnsi="Times New Roman"/>
          <w:sz w:val="24"/>
        </w:rPr>
        <w:t xml:space="preserve">осуществляется </w:t>
      </w:r>
      <w:r>
        <w:rPr>
          <w:rFonts w:ascii="Times New Roman" w:hAnsi="Times New Roman"/>
          <w:sz w:val="24"/>
        </w:rPr>
        <w:t>у запасного выхода с соблюдением всех мер безопасности и</w:t>
      </w:r>
    </w:p>
    <w:p w14:paraId="45000000">
      <w:pPr>
        <w:pStyle w:val="Style_1"/>
        <w:spacing w:line="360" w:lineRule="auto"/>
        <w:ind/>
        <w:jc w:val="both"/>
        <w:rPr>
          <w:rFonts w:ascii="Times New Roman" w:hAnsi="Times New Roman"/>
          <w:sz w:val="24"/>
        </w:rPr>
      </w:pPr>
      <w:r>
        <w:rPr>
          <w:rFonts w:ascii="Times New Roman" w:hAnsi="Times New Roman"/>
          <w:sz w:val="24"/>
        </w:rPr>
        <w:t>правил дорожного движения.</w:t>
      </w:r>
    </w:p>
    <w:p w14:paraId="46000000">
      <w:pPr>
        <w:pStyle w:val="Style_1"/>
        <w:spacing w:line="360" w:lineRule="auto"/>
        <w:ind/>
        <w:jc w:val="both"/>
        <w:rPr>
          <w:rFonts w:ascii="Times New Roman" w:hAnsi="Times New Roman"/>
          <w:sz w:val="24"/>
        </w:rPr>
      </w:pPr>
      <w:r>
        <w:rPr>
          <w:rFonts w:ascii="Times New Roman" w:hAnsi="Times New Roman"/>
          <w:sz w:val="24"/>
        </w:rPr>
        <w:t>3.5. Пожарные машины, транспортные средства аварийных бригад и экстренной помощи допускаются на территорию образовательной организации беспрепятственно.</w:t>
      </w:r>
    </w:p>
    <w:p w14:paraId="47000000">
      <w:pPr>
        <w:pStyle w:val="Style_1"/>
        <w:spacing w:line="360" w:lineRule="auto"/>
        <w:ind/>
        <w:jc w:val="both"/>
        <w:rPr>
          <w:rFonts w:ascii="Times New Roman" w:hAnsi="Times New Roman"/>
          <w:sz w:val="24"/>
        </w:rPr>
      </w:pPr>
      <w:r>
        <w:rPr>
          <w:rFonts w:ascii="Times New Roman" w:hAnsi="Times New Roman"/>
          <w:sz w:val="24"/>
        </w:rPr>
        <w:t>В последующем, после ликвидации аварии (пожара, оказания медицинской помощи), в Книге допуска транспортных средств осуществляется запись с фактическим временем въезда-выезда транспортных средств.</w:t>
      </w:r>
    </w:p>
    <w:p w14:paraId="48000000">
      <w:pPr>
        <w:pStyle w:val="Style_1"/>
        <w:spacing w:line="360" w:lineRule="auto"/>
        <w:ind/>
        <w:jc w:val="both"/>
        <w:rPr>
          <w:rFonts w:ascii="Times New Roman" w:hAnsi="Times New Roman"/>
          <w:sz w:val="24"/>
        </w:rPr>
      </w:pPr>
      <w:r>
        <w:rPr>
          <w:rFonts w:ascii="Times New Roman" w:hAnsi="Times New Roman"/>
          <w:sz w:val="24"/>
        </w:rPr>
        <w:t>3.6. При допуске на территорию образовательной организации транспортных средств работник школы по обеспечению безопасности предупреждает водителя о соблюдении мер безопасности при движении по территории образовательной организации.</w:t>
      </w:r>
    </w:p>
    <w:p w14:paraId="49000000">
      <w:pPr>
        <w:pStyle w:val="Style_1"/>
        <w:spacing w:line="360" w:lineRule="auto"/>
        <w:ind/>
        <w:jc w:val="both"/>
        <w:rPr>
          <w:rFonts w:ascii="Times New Roman" w:hAnsi="Times New Roman"/>
          <w:sz w:val="24"/>
        </w:rPr>
      </w:pPr>
      <w:r>
        <w:rPr>
          <w:rFonts w:ascii="Times New Roman" w:hAnsi="Times New Roman"/>
          <w:sz w:val="24"/>
        </w:rPr>
        <w:t>3.7. Запрещается осуществлять парковку легкового и грузового транспортного средства на территории образовательной организации перед входом в здание.</w:t>
      </w:r>
    </w:p>
    <w:p w14:paraId="4A000000">
      <w:pPr>
        <w:pStyle w:val="Style_1"/>
        <w:spacing w:line="360" w:lineRule="auto"/>
        <w:ind/>
        <w:jc w:val="both"/>
        <w:rPr>
          <w:rFonts w:ascii="Times New Roman" w:hAnsi="Times New Roman"/>
          <w:sz w:val="24"/>
        </w:rPr>
      </w:pPr>
      <w:r>
        <w:rPr>
          <w:rFonts w:ascii="Times New Roman" w:hAnsi="Times New Roman"/>
          <w:sz w:val="24"/>
        </w:rPr>
        <w:t xml:space="preserve">3.8. Во всех случаях, не указанных в данных правилах либо вызывающих вопросы, касающиеся порядка пропуска на территорию транспортных средств, руководствуются указаниями руководителя образовательной </w:t>
      </w:r>
      <w:r>
        <w:rPr>
          <w:rFonts w:ascii="Times New Roman" w:hAnsi="Times New Roman"/>
          <w:sz w:val="24"/>
        </w:rPr>
        <w:t>организации или дежурного администратора. В этом случае полученные устные указания фиксируются в рабочем журнале объекта охраны.</w:t>
      </w:r>
    </w:p>
    <w:p w14:paraId="4B000000">
      <w:pPr>
        <w:pStyle w:val="Style_1"/>
        <w:spacing w:line="360" w:lineRule="auto"/>
        <w:ind/>
        <w:jc w:val="both"/>
        <w:rPr>
          <w:rFonts w:ascii="Times New Roman" w:hAnsi="Times New Roman"/>
          <w:sz w:val="24"/>
        </w:rPr>
      </w:pPr>
      <w:r>
        <w:rPr>
          <w:rFonts w:ascii="Times New Roman" w:hAnsi="Times New Roman"/>
          <w:sz w:val="24"/>
        </w:rPr>
        <w:t>4.  Порядок и правила соблюдения внутриобъектового режима</w:t>
      </w:r>
    </w:p>
    <w:p w14:paraId="4C000000">
      <w:pPr>
        <w:pStyle w:val="Style_1"/>
        <w:spacing w:line="360" w:lineRule="auto"/>
        <w:ind/>
        <w:jc w:val="both"/>
        <w:rPr>
          <w:rFonts w:ascii="Times New Roman" w:hAnsi="Times New Roman"/>
          <w:sz w:val="24"/>
        </w:rPr>
      </w:pPr>
      <w:r>
        <w:rPr>
          <w:rFonts w:ascii="Times New Roman" w:hAnsi="Times New Roman"/>
          <w:sz w:val="24"/>
        </w:rPr>
        <w:t>4.1. В соответствии с правилами внутреннего распорядка дня в здании образовательной организации разрешено находиться лицам, категория которых определена на основании приказов по образовательной организации,</w:t>
      </w:r>
    </w:p>
    <w:p w14:paraId="4D000000">
      <w:pPr>
        <w:pStyle w:val="Style_1"/>
        <w:spacing w:line="360" w:lineRule="auto"/>
        <w:ind/>
        <w:jc w:val="both"/>
        <w:rPr>
          <w:rFonts w:ascii="Times New Roman" w:hAnsi="Times New Roman"/>
          <w:sz w:val="24"/>
        </w:rPr>
      </w:pPr>
      <w:r>
        <w:rPr>
          <w:rFonts w:ascii="Times New Roman" w:hAnsi="Times New Roman"/>
          <w:sz w:val="24"/>
        </w:rPr>
        <w:t>отдельных списков или выданных им пропусков.</w:t>
      </w:r>
    </w:p>
    <w:p w14:paraId="4E000000">
      <w:pPr>
        <w:pStyle w:val="Style_1"/>
        <w:spacing w:line="360" w:lineRule="auto"/>
        <w:ind/>
        <w:jc w:val="both"/>
        <w:rPr>
          <w:rFonts w:ascii="Times New Roman" w:hAnsi="Times New Roman"/>
          <w:sz w:val="24"/>
        </w:rPr>
      </w:pPr>
      <w:r>
        <w:rPr>
          <w:rFonts w:ascii="Times New Roman" w:hAnsi="Times New Roman"/>
          <w:sz w:val="24"/>
        </w:rPr>
        <w:t>4.2. В целях обеспечения пожарной безопасности обучающиеся, воспитанники, сотрудники, посетители обязаны соблюдать требования инструкции по пожарной безопасности в здании образовательной организации и на ее территории.</w:t>
      </w:r>
    </w:p>
    <w:p w14:paraId="4F000000">
      <w:pPr>
        <w:pStyle w:val="Style_1"/>
        <w:spacing w:line="360" w:lineRule="auto"/>
        <w:ind/>
        <w:jc w:val="both"/>
        <w:rPr>
          <w:rFonts w:ascii="Times New Roman" w:hAnsi="Times New Roman"/>
          <w:sz w:val="24"/>
        </w:rPr>
      </w:pPr>
      <w:r>
        <w:rPr>
          <w:rFonts w:ascii="Times New Roman" w:hAnsi="Times New Roman"/>
          <w:sz w:val="24"/>
        </w:rPr>
        <w:t>4.3. В помещениях и на территории образовательной организации запрещено:</w:t>
      </w:r>
    </w:p>
    <w:p w14:paraId="50000000">
      <w:pPr>
        <w:pStyle w:val="Style_1"/>
        <w:spacing w:line="360" w:lineRule="auto"/>
        <w:ind/>
        <w:jc w:val="both"/>
        <w:rPr>
          <w:rFonts w:ascii="Times New Roman" w:hAnsi="Times New Roman"/>
          <w:sz w:val="24"/>
        </w:rPr>
      </w:pPr>
      <w:r>
        <w:rPr>
          <w:rFonts w:ascii="Times New Roman" w:hAnsi="Times New Roman"/>
          <w:sz w:val="24"/>
        </w:rPr>
        <w:t>— нарушать установленные правила учебно-воспитательного процесса и внутреннего распорядка дня образовательной организации; — нарушать правила противопожарной безопасности; — загромождать территорию, основные и запасные выходы, лестничные площадки, подвальные и чердачные помещения строительными и другими материалами, предметами, которые затрудняют эвакуацию людей, материальных ценностей и препятствуют ликвидации возгораний, а также способствуют закладке взрывных устройств;</w:t>
      </w:r>
    </w:p>
    <w:p w14:paraId="51000000">
      <w:pPr>
        <w:pStyle w:val="Style_1"/>
        <w:spacing w:line="360" w:lineRule="auto"/>
        <w:ind/>
        <w:jc w:val="both"/>
        <w:rPr>
          <w:rFonts w:ascii="Times New Roman" w:hAnsi="Times New Roman"/>
          <w:sz w:val="24"/>
        </w:rPr>
      </w:pPr>
      <w:r>
        <w:rPr>
          <w:rFonts w:ascii="Times New Roman" w:hAnsi="Times New Roman"/>
          <w:sz w:val="24"/>
        </w:rPr>
        <w:t>— совершать действия, нарушающие установленные режимы функционирования инженерных средств защиты, технических средств охраны (систем охранных телевизионных, систем видеонаблюдения, систем контроля и управления доступом, систем охранной и тревожной сигнализации, систем связи и пр.);</w:t>
      </w:r>
    </w:p>
    <w:p w14:paraId="52000000">
      <w:pPr>
        <w:pStyle w:val="Style_1"/>
        <w:spacing w:line="360" w:lineRule="auto"/>
        <w:ind/>
        <w:jc w:val="both"/>
        <w:rPr>
          <w:rFonts w:ascii="Times New Roman" w:hAnsi="Times New Roman"/>
          <w:sz w:val="24"/>
        </w:rPr>
      </w:pPr>
      <w:r>
        <w:rPr>
          <w:rFonts w:ascii="Times New Roman" w:hAnsi="Times New Roman"/>
          <w:sz w:val="24"/>
        </w:rPr>
        <w:t>— находиться в состоянии алкогольного и наркотического опьянения, а также потреблять спиртосодержащую продукцию, наркотические и иные психотропные вещества; — курить, в том числе электронные сигареты; —</w:t>
      </w:r>
    </w:p>
    <w:p w14:paraId="53000000">
      <w:pPr>
        <w:pStyle w:val="Style_1"/>
        <w:spacing w:line="360" w:lineRule="auto"/>
        <w:ind/>
        <w:jc w:val="both"/>
        <w:rPr>
          <w:rFonts w:ascii="Times New Roman" w:hAnsi="Times New Roman"/>
          <w:sz w:val="24"/>
        </w:rPr>
      </w:pPr>
      <w:r>
        <w:rPr>
          <w:rFonts w:ascii="Times New Roman" w:hAnsi="Times New Roman"/>
          <w:sz w:val="24"/>
        </w:rPr>
        <w:t>проносить (ввозить) на территорию образовательной организации предметы,</w:t>
      </w:r>
    </w:p>
    <w:p w14:paraId="54000000">
      <w:pPr>
        <w:pStyle w:val="Style_1"/>
        <w:spacing w:line="360" w:lineRule="auto"/>
        <w:ind/>
        <w:jc w:val="both"/>
        <w:rPr>
          <w:rFonts w:ascii="Times New Roman" w:hAnsi="Times New Roman"/>
          <w:sz w:val="24"/>
        </w:rPr>
      </w:pPr>
      <w:r>
        <w:rPr>
          <w:rFonts w:ascii="Times New Roman" w:hAnsi="Times New Roman"/>
          <w:sz w:val="24"/>
        </w:rPr>
        <w:t>вещества и устройства согласно перечню, утвержденному руководителем образовательной организации; — выгуливать собак и опасных животных.</w:t>
      </w:r>
    </w:p>
    <w:p w14:paraId="55000000">
      <w:pPr>
        <w:pStyle w:val="Style_1"/>
        <w:spacing w:line="360" w:lineRule="auto"/>
        <w:ind/>
        <w:jc w:val="both"/>
        <w:rPr>
          <w:rFonts w:ascii="Times New Roman" w:hAnsi="Times New Roman"/>
          <w:sz w:val="24"/>
        </w:rPr>
      </w:pPr>
      <w:r>
        <w:rPr>
          <w:rFonts w:ascii="Times New Roman" w:hAnsi="Times New Roman"/>
          <w:sz w:val="24"/>
        </w:rPr>
        <w:t>4.4. Все помещения образовательной организации закрепляются за ответственными лицами согласно утвержденным руководителем спискам.</w:t>
      </w:r>
    </w:p>
    <w:p w14:paraId="56000000">
      <w:pPr>
        <w:pStyle w:val="Style_1"/>
        <w:spacing w:line="360" w:lineRule="auto"/>
        <w:ind/>
        <w:jc w:val="both"/>
        <w:rPr>
          <w:rFonts w:ascii="Times New Roman" w:hAnsi="Times New Roman"/>
          <w:sz w:val="24"/>
        </w:rPr>
      </w:pPr>
      <w:r>
        <w:rPr>
          <w:rFonts w:ascii="Times New Roman" w:hAnsi="Times New Roman"/>
          <w:sz w:val="24"/>
        </w:rPr>
        <w:t>Ответственные лица должны следить за чистотой помещений, противопожарной и электробезопасностью, по окончании рабочего дня закрывать окна, двери.</w:t>
      </w:r>
    </w:p>
    <w:p w14:paraId="57000000">
      <w:pPr>
        <w:pStyle w:val="Style_1"/>
        <w:spacing w:line="360" w:lineRule="auto"/>
        <w:ind/>
        <w:jc w:val="both"/>
        <w:rPr>
          <w:rFonts w:ascii="Times New Roman" w:hAnsi="Times New Roman"/>
          <w:sz w:val="24"/>
        </w:rPr>
      </w:pPr>
      <w:r>
        <w:rPr>
          <w:rFonts w:ascii="Times New Roman" w:hAnsi="Times New Roman"/>
          <w:sz w:val="24"/>
        </w:rPr>
        <w:t>4.5. Ключи от помещений хранятся (принимаются) в специально отведенном и оборудованном для хранения ключей месте. Выдача и прием ключей осуществляются дежурными с записью в журнале приема и сдачи помещений.</w:t>
      </w:r>
    </w:p>
    <w:p w14:paraId="58000000">
      <w:pPr>
        <w:pStyle w:val="Style_1"/>
        <w:spacing w:line="360" w:lineRule="auto"/>
        <w:ind/>
        <w:jc w:val="both"/>
        <w:rPr>
          <w:rFonts w:ascii="Times New Roman" w:hAnsi="Times New Roman"/>
          <w:sz w:val="24"/>
        </w:rPr>
      </w:pPr>
      <w:r>
        <w:rPr>
          <w:rFonts w:ascii="Times New Roman" w:hAnsi="Times New Roman"/>
          <w:sz w:val="24"/>
        </w:rPr>
        <w:t>5.  Порядок вноса (выноса), ввоза (вывоза) материальных ценностей</w:t>
      </w:r>
    </w:p>
    <w:p w14:paraId="59000000">
      <w:pPr>
        <w:pStyle w:val="Style_1"/>
        <w:spacing w:line="360" w:lineRule="auto"/>
        <w:ind/>
        <w:jc w:val="both"/>
        <w:rPr>
          <w:rFonts w:ascii="Times New Roman" w:hAnsi="Times New Roman"/>
          <w:sz w:val="24"/>
        </w:rPr>
      </w:pPr>
      <w:r>
        <w:rPr>
          <w:rFonts w:ascii="Times New Roman" w:hAnsi="Times New Roman"/>
          <w:sz w:val="24"/>
        </w:rPr>
        <w:t>5.1. Имущество (материальные ценности) выносятся из здания образовательной организации на основании служебной записки, заверенной</w:t>
      </w:r>
    </w:p>
    <w:p w14:paraId="5A000000">
      <w:pPr>
        <w:pStyle w:val="Style_1"/>
        <w:spacing w:line="360" w:lineRule="auto"/>
        <w:ind/>
        <w:jc w:val="both"/>
        <w:rPr>
          <w:rFonts w:ascii="Times New Roman" w:hAnsi="Times New Roman"/>
          <w:sz w:val="24"/>
        </w:rPr>
      </w:pPr>
      <w:r>
        <w:rPr>
          <w:rFonts w:ascii="Times New Roman" w:hAnsi="Times New Roman"/>
          <w:sz w:val="24"/>
        </w:rPr>
        <w:t>лицом, на которое в соответствии с приказом образовательной организации</w:t>
      </w:r>
    </w:p>
    <w:p w14:paraId="5B000000">
      <w:pPr>
        <w:pStyle w:val="Style_1"/>
        <w:spacing w:line="360" w:lineRule="auto"/>
        <w:ind/>
        <w:jc w:val="both"/>
        <w:rPr>
          <w:rFonts w:ascii="Times New Roman" w:hAnsi="Times New Roman"/>
          <w:sz w:val="24"/>
        </w:rPr>
      </w:pPr>
      <w:r>
        <w:rPr>
          <w:rFonts w:ascii="Times New Roman" w:hAnsi="Times New Roman"/>
          <w:sz w:val="24"/>
        </w:rPr>
        <w:t>возложена ответственность за безопасность.</w:t>
      </w:r>
    </w:p>
    <w:p w14:paraId="5C000000">
      <w:pPr>
        <w:pStyle w:val="Style_1"/>
        <w:spacing w:line="360" w:lineRule="auto"/>
        <w:ind/>
        <w:jc w:val="both"/>
        <w:rPr>
          <w:rFonts w:ascii="Times New Roman" w:hAnsi="Times New Roman"/>
          <w:sz w:val="24"/>
        </w:rPr>
      </w:pPr>
      <w:r>
        <w:rPr>
          <w:rFonts w:ascii="Times New Roman" w:hAnsi="Times New Roman"/>
          <w:sz w:val="24"/>
        </w:rPr>
        <w:t>5.2. Крупногабаритные предметы (ящики, коробки, ручная кладь и т. п.) проносятся в здание только после проведенного осмотра заместителем директора по АХЧ, исключающего пронос запрещенных предметов.</w:t>
      </w:r>
    </w:p>
    <w:p w14:paraId="5D000000">
      <w:pPr>
        <w:pStyle w:val="Style_1"/>
        <w:spacing w:line="360" w:lineRule="auto"/>
        <w:ind/>
        <w:jc w:val="both"/>
        <w:rPr>
          <w:rFonts w:ascii="Times New Roman" w:hAnsi="Times New Roman"/>
          <w:sz w:val="24"/>
        </w:rPr>
      </w:pPr>
      <w:r>
        <w:rPr>
          <w:rFonts w:ascii="Times New Roman" w:hAnsi="Times New Roman"/>
          <w:sz w:val="24"/>
        </w:rPr>
        <w:t>В случае возникновения подозрений в попытке вноса (выноса) запрещенных предметов, а также выноса имущества (материальных ценностей) посетителями, в том числе учащимися, с их согласия они могут быть подвергнуты внешнему техническому обследованию с применением иных индикаторов технических средств охраны.</w:t>
      </w:r>
    </w:p>
    <w:p w14:paraId="5E000000">
      <w:pPr>
        <w:pStyle w:val="Style_1"/>
        <w:spacing w:line="360" w:lineRule="auto"/>
        <w:ind/>
        <w:jc w:val="both"/>
        <w:rPr>
          <w:rFonts w:ascii="Times New Roman" w:hAnsi="Times New Roman"/>
          <w:sz w:val="24"/>
        </w:rPr>
      </w:pPr>
      <w:r>
        <w:rPr>
          <w:rFonts w:ascii="Times New Roman" w:hAnsi="Times New Roman"/>
          <w:sz w:val="24"/>
        </w:rPr>
        <w:t>В случае отказа посетителя от проведения осмотра вносимых (выносимых) предметов гардеробщик или работник по обеспечению безопасности вызывает дежурного администратора и действует согласно требованиям своей должностной инструкции.</w:t>
      </w:r>
    </w:p>
    <w:p w14:paraId="5F000000">
      <w:pPr>
        <w:pStyle w:val="Style_1"/>
        <w:spacing w:line="360" w:lineRule="auto"/>
        <w:ind/>
        <w:jc w:val="both"/>
        <w:rPr>
          <w:rFonts w:ascii="Times New Roman" w:hAnsi="Times New Roman"/>
          <w:sz w:val="24"/>
        </w:rPr>
      </w:pPr>
    </w:p>
    <w:p w14:paraId="60000000">
      <w:pPr>
        <w:pStyle w:val="Style_1"/>
        <w:spacing w:line="360" w:lineRule="auto"/>
        <w:ind/>
        <w:jc w:val="both"/>
        <w:rPr>
          <w:rFonts w:ascii="Times New Roman" w:hAnsi="Times New Roman"/>
          <w:sz w:val="24"/>
        </w:rPr>
      </w:pPr>
    </w:p>
    <w:p w14:paraId="61000000"/>
    <w:sectPr>
      <w:pgSz w:h="16838" w:orient="portrait" w:w="11906"/>
      <w:pgMar w:bottom="1134" w:footer="708" w:gutter="0" w:header="708" w:left="1334" w:right="1335"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4"/>
      </w:rPr>
    </w:rPrDefault>
    <w:pPrDefault>
      <w:pPr>
        <w:spacing w:after="16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heading 7"/>
    <w:basedOn w:val="Style_2"/>
    <w:next w:val="Style_2"/>
    <w:link w:val="Style_5_ch"/>
    <w:uiPriority w:val="9"/>
    <w:qFormat/>
    <w:pPr>
      <w:keepNext w:val="1"/>
      <w:keepLines w:val="1"/>
      <w:spacing w:after="0" w:before="40"/>
      <w:ind/>
      <w:outlineLvl w:val="6"/>
    </w:pPr>
    <w:rPr>
      <w:color w:themeColor="text1" w:themeTint="A6" w:val="595959"/>
    </w:rPr>
  </w:style>
  <w:style w:styleId="Style_5_ch" w:type="character">
    <w:name w:val="heading 7"/>
    <w:basedOn w:val="Style_2_ch"/>
    <w:link w:val="Style_5"/>
    <w:rPr>
      <w:color w:themeColor="text1" w:themeTint="A6" w:val="595959"/>
    </w:rPr>
  </w:style>
  <w:style w:styleId="Style_6" w:type="paragraph">
    <w:name w:val="toc 6"/>
    <w:next w:val="Style_2"/>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basedOn w:val="Style_2"/>
    <w:next w:val="Style_2"/>
    <w:link w:val="Style_8_ch"/>
    <w:uiPriority w:val="9"/>
    <w:qFormat/>
    <w:pPr>
      <w:keepNext w:val="1"/>
      <w:keepLines w:val="1"/>
      <w:spacing w:after="80" w:before="160"/>
      <w:ind/>
      <w:outlineLvl w:val="2"/>
    </w:pPr>
    <w:rPr>
      <w:color w:themeColor="accent1" w:themeShade="BF" w:val="104861"/>
      <w:sz w:val="28"/>
    </w:rPr>
  </w:style>
  <w:style w:styleId="Style_8_ch" w:type="character">
    <w:name w:val="heading 3"/>
    <w:basedOn w:val="Style_2_ch"/>
    <w:link w:val="Style_8"/>
    <w:rPr>
      <w:color w:themeColor="accent1" w:themeShade="BF" w:val="104861"/>
      <w:sz w:val="28"/>
    </w:rPr>
  </w:style>
  <w:style w:styleId="Style_9" w:type="paragraph">
    <w:name w:val="heading 9"/>
    <w:basedOn w:val="Style_2"/>
    <w:next w:val="Style_2"/>
    <w:link w:val="Style_9_ch"/>
    <w:uiPriority w:val="9"/>
    <w:qFormat/>
    <w:pPr>
      <w:keepNext w:val="1"/>
      <w:keepLines w:val="1"/>
      <w:spacing w:after="0"/>
      <w:ind/>
      <w:outlineLvl w:val="8"/>
    </w:pPr>
    <w:rPr>
      <w:color w:themeColor="text1" w:themeTint="D8" w:val="272727"/>
    </w:rPr>
  </w:style>
  <w:style w:styleId="Style_9_ch" w:type="character">
    <w:name w:val="heading 9"/>
    <w:basedOn w:val="Style_2_ch"/>
    <w:link w:val="Style_9"/>
    <w:rPr>
      <w:color w:themeColor="text1" w:themeTint="D8" w:val="272727"/>
    </w:rPr>
  </w:style>
  <w:style w:styleId="Style_1" w:type="paragraph">
    <w:name w:val="Plain Text"/>
    <w:basedOn w:val="Style_2"/>
    <w:link w:val="Style_1_ch"/>
    <w:pPr>
      <w:spacing w:after="0" w:line="240" w:lineRule="auto"/>
      <w:ind/>
    </w:pPr>
    <w:rPr>
      <w:rFonts w:ascii="Consolas" w:hAnsi="Consolas"/>
      <w:sz w:val="21"/>
    </w:rPr>
  </w:style>
  <w:style w:styleId="Style_1_ch" w:type="character">
    <w:name w:val="Plain Text"/>
    <w:basedOn w:val="Style_2_ch"/>
    <w:link w:val="Style_1"/>
    <w:rPr>
      <w:rFonts w:ascii="Consolas" w:hAnsi="Consolas"/>
      <w:sz w:val="21"/>
    </w:rPr>
  </w:style>
  <w:style w:styleId="Style_10" w:type="paragraph">
    <w:name w:val="Default Paragraph Font"/>
    <w:link w:val="Style_10_ch"/>
  </w:style>
  <w:style w:styleId="Style_10_ch" w:type="character">
    <w:name w:val="Default Paragraph Font"/>
    <w:link w:val="Style_10"/>
  </w:style>
  <w:style w:styleId="Style_11" w:type="paragraph">
    <w:name w:val="toc 3"/>
    <w:next w:val="Style_2"/>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Intense Emphasis"/>
    <w:basedOn w:val="Style_10"/>
    <w:link w:val="Style_12_ch"/>
    <w:rPr>
      <w:i w:val="1"/>
      <w:color w:themeColor="accent1" w:themeShade="BF" w:val="104861"/>
    </w:rPr>
  </w:style>
  <w:style w:styleId="Style_12_ch" w:type="character">
    <w:name w:val="Intense Emphasis"/>
    <w:basedOn w:val="Style_10_ch"/>
    <w:link w:val="Style_12"/>
    <w:rPr>
      <w:i w:val="1"/>
      <w:color w:themeColor="accent1" w:themeShade="BF" w:val="104861"/>
    </w:rPr>
  </w:style>
  <w:style w:styleId="Style_13" w:type="paragraph">
    <w:name w:val="Intense Reference"/>
    <w:basedOn w:val="Style_10"/>
    <w:link w:val="Style_13_ch"/>
    <w:rPr>
      <w:b w:val="1"/>
      <w:smallCaps w:val="1"/>
      <w:color w:themeColor="accent1" w:themeShade="BF" w:val="104861"/>
      <w:spacing w:val="5"/>
    </w:rPr>
  </w:style>
  <w:style w:styleId="Style_13_ch" w:type="character">
    <w:name w:val="Intense Reference"/>
    <w:basedOn w:val="Style_10_ch"/>
    <w:link w:val="Style_13"/>
    <w:rPr>
      <w:b w:val="1"/>
      <w:smallCaps w:val="1"/>
      <w:color w:themeColor="accent1" w:themeShade="BF" w:val="104861"/>
      <w:spacing w:val="5"/>
    </w:rPr>
  </w:style>
  <w:style w:styleId="Style_14" w:type="paragraph">
    <w:name w:val="List Paragraph"/>
    <w:basedOn w:val="Style_2"/>
    <w:link w:val="Style_14_ch"/>
    <w:pPr>
      <w:ind w:firstLine="0" w:left="720"/>
      <w:contextualSpacing w:val="1"/>
    </w:pPr>
  </w:style>
  <w:style w:styleId="Style_14_ch" w:type="character">
    <w:name w:val="List Paragraph"/>
    <w:basedOn w:val="Style_2_ch"/>
    <w:link w:val="Style_14"/>
  </w:style>
  <w:style w:styleId="Style_15" w:type="paragraph">
    <w:name w:val="heading 5"/>
    <w:basedOn w:val="Style_2"/>
    <w:next w:val="Style_2"/>
    <w:link w:val="Style_15_ch"/>
    <w:uiPriority w:val="9"/>
    <w:qFormat/>
    <w:pPr>
      <w:keepNext w:val="1"/>
      <w:keepLines w:val="1"/>
      <w:spacing w:after="40" w:before="80"/>
      <w:ind/>
      <w:outlineLvl w:val="4"/>
    </w:pPr>
    <w:rPr>
      <w:color w:themeColor="accent1" w:themeShade="BF" w:val="104861"/>
    </w:rPr>
  </w:style>
  <w:style w:styleId="Style_15_ch" w:type="character">
    <w:name w:val="heading 5"/>
    <w:basedOn w:val="Style_2_ch"/>
    <w:link w:val="Style_15"/>
    <w:rPr>
      <w:color w:themeColor="accent1" w:themeShade="BF" w:val="104861"/>
    </w:rPr>
  </w:style>
  <w:style w:styleId="Style_16" w:type="paragraph">
    <w:name w:val="heading 1"/>
    <w:basedOn w:val="Style_2"/>
    <w:next w:val="Style_2"/>
    <w:link w:val="Style_16_ch"/>
    <w:uiPriority w:val="9"/>
    <w:qFormat/>
    <w:pPr>
      <w:keepNext w:val="1"/>
      <w:keepLines w:val="1"/>
      <w:spacing w:after="80" w:before="360"/>
      <w:ind/>
      <w:outlineLvl w:val="0"/>
    </w:pPr>
    <w:rPr>
      <w:rFonts w:asciiTheme="majorAscii" w:hAnsiTheme="majorHAnsi"/>
      <w:color w:themeColor="accent1" w:themeShade="BF" w:val="104861"/>
      <w:sz w:val="40"/>
    </w:rPr>
  </w:style>
  <w:style w:styleId="Style_16_ch" w:type="character">
    <w:name w:val="heading 1"/>
    <w:basedOn w:val="Style_2_ch"/>
    <w:link w:val="Style_16"/>
    <w:rPr>
      <w:rFonts w:asciiTheme="majorAscii" w:hAnsiTheme="majorHAnsi"/>
      <w:color w:themeColor="accent1" w:themeShade="BF" w:val="104861"/>
      <w:sz w:val="40"/>
    </w:rPr>
  </w:style>
  <w:style w:styleId="Style_17" w:type="paragraph">
    <w:name w:val="Hyperlink"/>
    <w:link w:val="Style_17_ch"/>
    <w:rPr>
      <w:color w:val="0000FF"/>
      <w:u w:val="single"/>
    </w:rPr>
  </w:style>
  <w:style w:styleId="Style_17_ch" w:type="character">
    <w:name w:val="Hyperlink"/>
    <w:link w:val="Style_17"/>
    <w:rPr>
      <w:color w:val="0000FF"/>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heading 8"/>
    <w:basedOn w:val="Style_2"/>
    <w:next w:val="Style_2"/>
    <w:link w:val="Style_19_ch"/>
    <w:uiPriority w:val="9"/>
    <w:qFormat/>
    <w:pPr>
      <w:keepNext w:val="1"/>
      <w:keepLines w:val="1"/>
      <w:spacing w:after="0"/>
      <w:ind/>
      <w:outlineLvl w:val="7"/>
    </w:pPr>
    <w:rPr>
      <w:i w:val="1"/>
      <w:color w:themeColor="text1" w:themeTint="D8" w:val="272727"/>
    </w:rPr>
  </w:style>
  <w:style w:styleId="Style_19_ch" w:type="character">
    <w:name w:val="heading 8"/>
    <w:basedOn w:val="Style_2_ch"/>
    <w:link w:val="Style_19"/>
    <w:rPr>
      <w:i w:val="1"/>
      <w:color w:themeColor="text1" w:themeTint="D8" w:val="272727"/>
    </w:rPr>
  </w:style>
  <w:style w:styleId="Style_20" w:type="paragraph">
    <w:name w:val="toc 1"/>
    <w:next w:val="Style_2"/>
    <w:link w:val="Style_20_ch"/>
    <w:uiPriority w:val="39"/>
    <w:pPr>
      <w:ind w:firstLine="0" w:left="0"/>
      <w:jc w:val="left"/>
    </w:pPr>
    <w:rPr>
      <w:rFonts w:ascii="XO Thames" w:hAnsi="XO Thames"/>
      <w:b w:val="1"/>
      <w:sz w:val="28"/>
    </w:rPr>
  </w:style>
  <w:style w:styleId="Style_20_ch" w:type="character">
    <w:name w:val="toc 1"/>
    <w:link w:val="Style_20"/>
    <w:rPr>
      <w:rFonts w:ascii="XO Thames" w:hAnsi="XO Thames"/>
      <w:b w:val="1"/>
      <w:sz w:val="28"/>
    </w:rPr>
  </w:style>
  <w:style w:styleId="Style_21" w:type="paragraph">
    <w:name w:val="Header and Footer"/>
    <w:link w:val="Style_21_ch"/>
    <w:pPr>
      <w:spacing w:line="240" w:lineRule="auto"/>
      <w:ind/>
      <w:jc w:val="both"/>
    </w:pPr>
    <w:rPr>
      <w:rFonts w:ascii="XO Thames" w:hAnsi="XO Thames"/>
      <w:sz w:val="20"/>
    </w:rPr>
  </w:style>
  <w:style w:styleId="Style_21_ch" w:type="character">
    <w:name w:val="Header and Footer"/>
    <w:link w:val="Style_21"/>
    <w:rPr>
      <w:rFonts w:ascii="XO Thames" w:hAnsi="XO Thames"/>
      <w:sz w:val="20"/>
    </w:rPr>
  </w:style>
  <w:style w:styleId="Style_22" w:type="paragraph">
    <w:name w:val="toc 9"/>
    <w:next w:val="Style_2"/>
    <w:link w:val="Style_22_ch"/>
    <w:uiPriority w:val="39"/>
    <w:pPr>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Intense Quote"/>
    <w:basedOn w:val="Style_2"/>
    <w:next w:val="Style_2"/>
    <w:link w:val="Style_23_ch"/>
    <w:pPr>
      <w:spacing w:after="360" w:before="360"/>
      <w:ind w:firstLine="0" w:left="864" w:right="864"/>
      <w:jc w:val="center"/>
    </w:pPr>
    <w:rPr>
      <w:i w:val="1"/>
      <w:color w:themeColor="accent1" w:themeShade="BF" w:val="104861"/>
    </w:rPr>
  </w:style>
  <w:style w:styleId="Style_23_ch" w:type="character">
    <w:name w:val="Intense Quote"/>
    <w:basedOn w:val="Style_2_ch"/>
    <w:link w:val="Style_23"/>
    <w:rPr>
      <w:i w:val="1"/>
      <w:color w:themeColor="accent1" w:themeShade="BF" w:val="104861"/>
    </w:rPr>
  </w:style>
  <w:style w:styleId="Style_24" w:type="paragraph">
    <w:name w:val="toc 8"/>
    <w:next w:val="Style_2"/>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toc 5"/>
    <w:next w:val="Style_2"/>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Quote"/>
    <w:basedOn w:val="Style_2"/>
    <w:next w:val="Style_2"/>
    <w:link w:val="Style_26_ch"/>
    <w:pPr>
      <w:spacing w:before="160"/>
      <w:ind/>
      <w:jc w:val="center"/>
    </w:pPr>
    <w:rPr>
      <w:i w:val="1"/>
      <w:color w:themeColor="text1" w:themeTint="BF" w:val="404040"/>
    </w:rPr>
  </w:style>
  <w:style w:styleId="Style_26_ch" w:type="character">
    <w:name w:val="Quote"/>
    <w:basedOn w:val="Style_2_ch"/>
    <w:link w:val="Style_26"/>
    <w:rPr>
      <w:i w:val="1"/>
      <w:color w:themeColor="text1" w:themeTint="BF" w:val="404040"/>
    </w:rPr>
  </w:style>
  <w:style w:styleId="Style_27" w:type="paragraph">
    <w:name w:val="Subtitle"/>
    <w:basedOn w:val="Style_2"/>
    <w:next w:val="Style_2"/>
    <w:link w:val="Style_27_ch"/>
    <w:uiPriority w:val="11"/>
    <w:qFormat/>
    <w:pPr>
      <w:numPr>
        <w:ilvl w:val="1"/>
      </w:numPr>
    </w:pPr>
    <w:rPr>
      <w:color w:themeColor="text1" w:themeTint="A6" w:val="595959"/>
      <w:spacing w:val="15"/>
      <w:sz w:val="28"/>
    </w:rPr>
  </w:style>
  <w:style w:styleId="Style_27_ch" w:type="character">
    <w:name w:val="Subtitle"/>
    <w:basedOn w:val="Style_2_ch"/>
    <w:link w:val="Style_27"/>
    <w:rPr>
      <w:color w:themeColor="text1" w:themeTint="A6" w:val="595959"/>
      <w:spacing w:val="15"/>
      <w:sz w:val="28"/>
    </w:rPr>
  </w:style>
  <w:style w:styleId="Style_28" w:type="paragraph">
    <w:name w:val="Title"/>
    <w:basedOn w:val="Style_2"/>
    <w:next w:val="Style_2"/>
    <w:link w:val="Style_28_ch"/>
    <w:uiPriority w:val="10"/>
    <w:qFormat/>
    <w:pPr>
      <w:spacing w:after="80" w:line="240" w:lineRule="auto"/>
      <w:ind/>
      <w:contextualSpacing w:val="1"/>
    </w:pPr>
    <w:rPr>
      <w:rFonts w:asciiTheme="majorAscii" w:hAnsiTheme="majorHAnsi"/>
      <w:spacing w:val="-10"/>
      <w:sz w:val="56"/>
    </w:rPr>
  </w:style>
  <w:style w:styleId="Style_28_ch" w:type="character">
    <w:name w:val="Title"/>
    <w:basedOn w:val="Style_2_ch"/>
    <w:link w:val="Style_28"/>
    <w:rPr>
      <w:rFonts w:asciiTheme="majorAscii" w:hAnsiTheme="majorHAnsi"/>
      <w:spacing w:val="-10"/>
      <w:sz w:val="56"/>
    </w:rPr>
  </w:style>
  <w:style w:styleId="Style_29" w:type="paragraph">
    <w:name w:val="heading 4"/>
    <w:basedOn w:val="Style_2"/>
    <w:next w:val="Style_2"/>
    <w:link w:val="Style_29_ch"/>
    <w:uiPriority w:val="9"/>
    <w:qFormat/>
    <w:pPr>
      <w:keepNext w:val="1"/>
      <w:keepLines w:val="1"/>
      <w:spacing w:after="40" w:before="80"/>
      <w:ind/>
      <w:outlineLvl w:val="3"/>
    </w:pPr>
    <w:rPr>
      <w:i w:val="1"/>
      <w:color w:themeColor="accent1" w:themeShade="BF" w:val="104861"/>
    </w:rPr>
  </w:style>
  <w:style w:styleId="Style_29_ch" w:type="character">
    <w:name w:val="heading 4"/>
    <w:basedOn w:val="Style_2_ch"/>
    <w:link w:val="Style_29"/>
    <w:rPr>
      <w:i w:val="1"/>
      <w:color w:themeColor="accent1" w:themeShade="BF" w:val="104861"/>
    </w:rPr>
  </w:style>
  <w:style w:styleId="Style_30" w:type="paragraph">
    <w:name w:val="heading 2"/>
    <w:basedOn w:val="Style_2"/>
    <w:next w:val="Style_2"/>
    <w:link w:val="Style_30_ch"/>
    <w:uiPriority w:val="9"/>
    <w:qFormat/>
    <w:pPr>
      <w:keepNext w:val="1"/>
      <w:keepLines w:val="1"/>
      <w:spacing w:after="80" w:before="160"/>
      <w:ind/>
      <w:outlineLvl w:val="1"/>
    </w:pPr>
    <w:rPr>
      <w:rFonts w:asciiTheme="majorAscii" w:hAnsiTheme="majorHAnsi"/>
      <w:color w:themeColor="accent1" w:themeShade="BF" w:val="104861"/>
      <w:sz w:val="32"/>
    </w:rPr>
  </w:style>
  <w:style w:styleId="Style_30_ch" w:type="character">
    <w:name w:val="heading 2"/>
    <w:basedOn w:val="Style_2_ch"/>
    <w:link w:val="Style_30"/>
    <w:rPr>
      <w:rFonts w:asciiTheme="majorAscii" w:hAnsiTheme="majorHAnsi"/>
      <w:color w:themeColor="accent1" w:themeShade="BF" w:val="104861"/>
      <w:sz w:val="32"/>
    </w:rPr>
  </w:style>
  <w:style w:styleId="Style_31" w:type="paragraph">
    <w:name w:val="heading 6"/>
    <w:basedOn w:val="Style_2"/>
    <w:next w:val="Style_2"/>
    <w:link w:val="Style_31_ch"/>
    <w:uiPriority w:val="9"/>
    <w:qFormat/>
    <w:pPr>
      <w:keepNext w:val="1"/>
      <w:keepLines w:val="1"/>
      <w:spacing w:after="0" w:before="40"/>
      <w:ind/>
      <w:outlineLvl w:val="5"/>
    </w:pPr>
    <w:rPr>
      <w:i w:val="1"/>
      <w:color w:themeColor="text1" w:themeTint="A6" w:val="595959"/>
    </w:rPr>
  </w:style>
  <w:style w:styleId="Style_31_ch" w:type="character">
    <w:name w:val="heading 6"/>
    <w:basedOn w:val="Style_2_ch"/>
    <w:link w:val="Style_31"/>
    <w:rPr>
      <w:i w:val="1"/>
      <w:color w:themeColor="text1" w:themeTint="A6" w:val="595959"/>
    </w:rPr>
  </w:style>
  <w:style w:default="1" w:styleId="Style_3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jpe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majorFont>
      <a:minorFont>
        <a:latin typeface="Aptos"/>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12700">
          <a:solidFill>
            <a:schemeClr val="phClr"/>
          </a:solidFill>
          <a:prstDash val="solid"/>
        </a:ln>
        <a:ln w="19050">
          <a:solidFill>
            <a:schemeClr val="phClr"/>
          </a:solidFill>
          <a:prstDash val="solid"/>
        </a:ln>
        <a:ln w="254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2026-10-09T13:38:03Z</dcterms:modified>
</cp:coreProperties>
</file>