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2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t>Неделя правовых знаний</w:t>
      </w:r>
    </w:p>
    <w:p w14:paraId="03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0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t>17.10. – 21.10.202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8"/>
          <w:highlight w:val="white"/>
          <w:u/>
        </w:rPr>
        <w:t>2</w:t>
      </w:r>
    </w:p>
    <w:p w14:paraId="04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05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4"/>
          <w:highlight w:val="white"/>
          <w:u/>
        </w:rPr>
        <w:t xml:space="preserve">  Цель: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u/>
        </w:rPr>
        <w:t xml:space="preserve"> формирование правовой культуры обучающихся.</w:t>
      </w:r>
    </w:p>
    <w:p w14:paraId="06000000">
      <w:pPr>
        <w:spacing w:after="0" w:before="0"/>
        <w:ind w:firstLine="0" w:left="0" w:right="0"/>
        <w:jc w:val="both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4"/>
          <w:highlight w:val="white"/>
          <w:u/>
        </w:rPr>
        <w:t> Задачи:</w:t>
      </w:r>
    </w:p>
    <w:p w14:paraId="07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u/>
        </w:rPr>
        <w:t>- расширить знания обучающихся  о правах и обязанностях детей, о  нормах поведения.</w:t>
      </w:r>
    </w:p>
    <w:p w14:paraId="08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u/>
        </w:rPr>
        <w:t>- формировать  интерес  к изучению законодательства по правам несовершеннолетних.</w:t>
      </w:r>
    </w:p>
    <w:p w14:paraId="09000000">
      <w:pPr>
        <w:spacing w:after="0" w:before="0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</w:p>
    <w:p w14:paraId="0A000000">
      <w:pPr>
        <w:spacing w:after="0" w:before="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4"/>
          <w:highlight w:val="white"/>
          <w:u/>
        </w:rPr>
        <w:t>План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4"/>
          <w:highlight w:val="white"/>
          <w:u/>
        </w:rPr>
        <w:t xml:space="preserve">  </w:t>
      </w:r>
      <w:r>
        <w:rPr>
          <w:rFonts w:ascii="Times New Roman" w:hAnsi="Times New Roman"/>
          <w:b w:val="1"/>
          <w:i w:val="0"/>
          <w:caps w:val="0"/>
          <w:strike w:val="0"/>
          <w:color w:val="000000"/>
          <w:spacing w:val="0"/>
          <w:sz w:val="24"/>
          <w:highlight w:val="white"/>
          <w:u/>
        </w:rPr>
        <w:t>недели правовых знаний</w:t>
      </w:r>
    </w:p>
    <w:tbl>
      <w:tblPr/>
      <w:tblGrid>
        <w:gridCol w:w="862"/>
        <w:gridCol w:w="5711"/>
        <w:gridCol w:w="1700"/>
        <w:gridCol w:w="1934"/>
      </w:tblGrid>
      <w:t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B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Дата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C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Тема мероприятия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D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Участники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E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Ответственный</w:t>
            </w:r>
          </w:p>
        </w:tc>
      </w:tr>
      <w:t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0F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17.1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0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Открытие Недели  правовых знаний (информация на школьной линейке).</w:t>
            </w:r>
          </w:p>
          <w:p w14:paraId="11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12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Оформление информационных стендов по правовой тематике.</w:t>
            </w:r>
          </w:p>
          <w:p w14:paraId="13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111111"/>
                <w:sz w:val="24"/>
                <w:highlight w:val="white"/>
                <w:u/>
              </w:rPr>
              <w:t>Размещение на сайте  школы информации о проведении недели правовых знаний.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5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1-11 классы</w:t>
            </w:r>
          </w:p>
          <w:p w14:paraId="1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1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зам директора по ВР , </w:t>
            </w:r>
          </w:p>
          <w:p w14:paraId="1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соц педагог.</w:t>
            </w:r>
          </w:p>
        </w:tc>
      </w:tr>
      <w:tr>
        <w:trPr>
          <w:trHeight w:hRule="atLeast" w:val="1203"/>
          <w:hidden w:val="0"/>
        </w:trP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E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17-21.1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1F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 Презентация «Конвенция  о правах ребенка»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2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5-8 классы</w:t>
            </w:r>
          </w:p>
          <w:p w14:paraId="2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2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2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2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highlight w:val="white"/>
                <w:u/>
              </w:rPr>
              <w:t>учителя истории и обществ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highlight w:val="white"/>
                <w:u/>
              </w:rPr>
              <w:t>.</w:t>
            </w:r>
          </w:p>
        </w:tc>
      </w:tr>
      <w:t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25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19.10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26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Встреча с поисковым отрядом "Память".</w:t>
            </w:r>
          </w:p>
          <w:p w14:paraId="27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14:paraId="28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Уроки обществознания  с участием инспектора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КДН для обучающихся</w:t>
            </w:r>
          </w:p>
          <w:p w14:paraId="29000000">
            <w:pPr>
              <w:spacing w:after="120" w:before="120"/>
              <w:ind w:hanging="120" w:left="120" w:right="12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</w:pPr>
          </w:p>
          <w:p w14:paraId="2A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2B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2C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2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8-11 классы</w:t>
            </w:r>
          </w:p>
          <w:p w14:paraId="2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2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6-8классы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 xml:space="preserve"> 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 xml:space="preserve">педагог-организатор ОБЖ. </w:t>
            </w:r>
          </w:p>
          <w:p w14:paraId="3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 соц педагог.</w:t>
            </w:r>
          </w:p>
        </w:tc>
      </w:tr>
      <w:t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5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17-20.10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6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 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Просмотр видеороликов профилактической направленности в актовом зале  ( в перемены в классах)</w:t>
            </w:r>
          </w:p>
          <w:p w14:paraId="37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  <w:p w14:paraId="38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5-11классы</w:t>
            </w:r>
          </w:p>
          <w:p w14:paraId="3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3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3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зам директора по ВР</w:t>
            </w:r>
          </w:p>
          <w:p w14:paraId="3F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социальный педагог</w:t>
            </w:r>
          </w:p>
        </w:tc>
      </w:tr>
      <w:tr>
        <w:trPr>
          <w:trHeight w:hRule="atLeast" w:val="777"/>
          <w:hidden w:val="0"/>
        </w:trP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5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17-28.10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6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highlight w:val="white"/>
                <w:u/>
              </w:rPr>
              <w:t>Конкур рисунков "Мои права -мои обязанности"</w:t>
            </w:r>
          </w:p>
          <w:p w14:paraId="4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5-7 классы</w:t>
            </w: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.</w:t>
            </w:r>
          </w:p>
          <w:p w14:paraId="4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 xml:space="preserve"> 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A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trike w:val="0"/>
                <w:color w:val="000000"/>
                <w:sz w:val="24"/>
                <w:u/>
              </w:rPr>
              <w:t>учитель изо</w:t>
            </w:r>
          </w:p>
          <w:p w14:paraId="4B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  <w:p w14:paraId="4E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777"/>
          <w:hidden w:val="0"/>
        </w:trP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4F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0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Выставка-коллаж рисунков-раскрасок</w:t>
            </w:r>
          </w:p>
          <w:p w14:paraId="5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«Мои права»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2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1-4классы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3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воспитатели ГПД</w:t>
            </w:r>
          </w:p>
          <w:p w14:paraId="54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777"/>
          <w:hidden w:val="0"/>
        </w:trP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5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6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Просмотр мультфильмов по правам детей  для 1- 4 классов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7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1-4классы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8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воспитатели ГПД</w:t>
            </w:r>
          </w:p>
          <w:p w14:paraId="59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>
        <w:trPr>
          <w:trHeight w:hRule="atLeast" w:val="777"/>
          <w:hidden w:val="0"/>
        </w:trP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A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B00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 xml:space="preserve">Круглый стол с участием </w:t>
            </w: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Главы Салминского сельского поселения  Королевым Д.С.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C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000000"/>
                <w:spacing w:val="0"/>
                <w:sz w:val="24"/>
                <w:u/>
              </w:rPr>
              <w:t>9-11 классы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D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зам по ВР</w:t>
            </w:r>
          </w:p>
        </w:tc>
      </w:tr>
      <w:tr>
        <w:trPr>
          <w:trHeight w:hRule="atLeast" w:val="777"/>
          <w:hidden w:val="0"/>
        </w:trPr>
        <w:tc>
          <w:tcPr>
            <w:tcW w:type="dxa" w:w="862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E00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20.10</w:t>
            </w:r>
          </w:p>
        </w:tc>
        <w:tc>
          <w:tcPr>
            <w:tcW w:type="dxa" w:w="5711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5F000000">
            <w:pPr>
              <w:spacing w:after="0" w:before="0"/>
              <w:ind w:firstLine="0" w:left="108" w:right="108"/>
              <w:jc w:val="left"/>
              <w:rPr>
                <w:rFonts w:ascii="Arial" w:hAnsi="Arial"/>
                <w:b w:val="0"/>
                <w:i w:val="0"/>
                <w:caps w:val="0"/>
                <w:color w:val="666666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trike w:val="0"/>
                <w:color w:val="111111"/>
                <w:spacing w:val="0"/>
                <w:sz w:val="24"/>
                <w:highlight w:val="white"/>
                <w:u/>
              </w:rPr>
              <w:t xml:space="preserve"> Родительское общешкольное собрание (рассмотрение  вопроса правового воспитания и профилактике противоправного поведения несовершеннолетних</w:t>
            </w:r>
          </w:p>
        </w:tc>
        <w:tc>
          <w:tcPr>
            <w:tcW w:type="dxa" w:w="1700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60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 классы</w:t>
            </w:r>
          </w:p>
        </w:tc>
        <w:tc>
          <w:tcPr>
            <w:tcW w:type="dxa" w:w="1934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  <w:shd w:fill="FFFFFF" w:val="clear"/>
            <w:vAlign w:val="top"/>
          </w:tcPr>
          <w:p w14:paraId="61000000">
            <w:pPr>
              <w:spacing w:after="0" w:before="0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</w:rPr>
              <w:t>адм. школы.</w:t>
            </w:r>
          </w:p>
        </w:tc>
      </w:tr>
    </w:tbl>
    <w:p w14:paraId="62000000">
      <w:pPr>
        <w:pStyle w:val="Style_1"/>
        <w:rPr>
          <w:sz w:val="24"/>
        </w:rPr>
      </w:pPr>
      <w:r>
        <w:rPr>
          <w:sz w:val="24"/>
        </w:rPr>
        <w:br/>
      </w:r>
    </w:p>
    <w:sectPr>
      <w:footerReference r:id="rId1" w:type="default"/>
      <w:pgSz w:h="16848" w:w="11908"/>
      <w:pgMar w:bottom="850" w:left="850" w:right="850" w:top="850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p w14:paraId="01000000"/>
</w:ft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MyOffice-CoreFramework-Windows/17.2-694.174.3565.329.0@RELEASE-DESKTOP-PARSLEY-ST-1</Application>
</Properties>
</file>